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09B" w:rsidRPr="006D009B" w:rsidRDefault="006D009B" w:rsidP="006D009B">
      <w:pPr>
        <w:jc w:val="center"/>
        <w:rPr>
          <w:rFonts w:ascii="Times New Roman" w:hAnsi="Times New Roman"/>
          <w:b/>
          <w:sz w:val="24"/>
          <w:szCs w:val="24"/>
          <w:bdr w:val="none" w:sz="0" w:space="0" w:color="auto" w:frame="1"/>
          <w:lang w:val="sr-Latn-RS"/>
        </w:rPr>
      </w:pPr>
      <w:r w:rsidRPr="006D009B">
        <w:rPr>
          <w:rFonts w:ascii="Times New Roman" w:hAnsi="Times New Roman"/>
          <w:b/>
          <w:sz w:val="24"/>
          <w:szCs w:val="24"/>
          <w:bdr w:val="none" w:sz="0" w:space="0" w:color="auto" w:frame="1"/>
          <w:lang w:val="sr-Latn-RS"/>
        </w:rPr>
        <w:t xml:space="preserve">UPUTSTVO ZA </w:t>
      </w:r>
      <w:r w:rsidRPr="006D009B">
        <w:rPr>
          <w:rFonts w:ascii="Times New Roman" w:hAnsi="Times New Roman"/>
          <w:b/>
          <w:sz w:val="24"/>
          <w:szCs w:val="24"/>
          <w:bdr w:val="none" w:sz="0" w:space="0" w:color="auto" w:frame="1"/>
          <w:lang w:val="sr-Latn-RS"/>
        </w:rPr>
        <w:t>PRIPREMU RUKOPISA</w:t>
      </w:r>
    </w:p>
    <w:p w:rsidR="006D009B" w:rsidRPr="006D009B" w:rsidRDefault="006D009B" w:rsidP="006D009B">
      <w:pPr>
        <w:jc w:val="center"/>
        <w:rPr>
          <w:rFonts w:ascii="Times New Roman" w:hAnsi="Times New Roman"/>
          <w:b/>
          <w:color w:val="8496B0" w:themeColor="text2" w:themeTint="99"/>
          <w:sz w:val="32"/>
          <w:szCs w:val="32"/>
          <w:lang w:val="sr-Latn-RS"/>
        </w:rPr>
      </w:pPr>
      <w:r w:rsidRPr="006D009B">
        <w:rPr>
          <w:rFonts w:ascii="Times New Roman" w:hAnsi="Times New Roman"/>
          <w:b/>
          <w:color w:val="8496B0" w:themeColor="text2" w:themeTint="99"/>
          <w:sz w:val="32"/>
          <w:szCs w:val="32"/>
          <w:lang w:val="sr-Latn-RS"/>
        </w:rPr>
        <w:t>DIGITALNE MEDIJSKE TEHNOLOGIJE I DRUŠTVENO-OBRAZOVNE PROMENE</w:t>
      </w:r>
    </w:p>
    <w:p w:rsidR="006D009B" w:rsidRPr="006D009B" w:rsidRDefault="006D009B" w:rsidP="006D009B">
      <w:pPr>
        <w:spacing w:after="60" w:line="360" w:lineRule="auto"/>
        <w:jc w:val="center"/>
        <w:outlineLvl w:val="0"/>
        <w:rPr>
          <w:rFonts w:ascii="Times New Roman" w:eastAsia="Times New Roman" w:hAnsi="Times New Roman"/>
          <w:b/>
          <w:bCs/>
          <w:kern w:val="32"/>
          <w:sz w:val="32"/>
          <w:szCs w:val="32"/>
          <w:lang w:val="sr-Latn-RS"/>
        </w:rPr>
      </w:pPr>
    </w:p>
    <w:p w:rsidR="006D009B" w:rsidRPr="006D009B" w:rsidRDefault="006D009B" w:rsidP="006D009B">
      <w:pPr>
        <w:rPr>
          <w:rFonts w:ascii="Times New Roman" w:hAnsi="Times New Roman"/>
          <w:lang w:val="sr-Latn-RS"/>
        </w:rPr>
      </w:pPr>
      <w:bookmarkStart w:id="0" w:name="_Toc58871204"/>
      <w:bookmarkStart w:id="1" w:name="_Toc58871256"/>
      <w:r w:rsidRPr="006D009B">
        <w:rPr>
          <w:rFonts w:ascii="Times New Roman" w:hAnsi="Times New Roman"/>
          <w:lang w:val="sr-Latn-RS"/>
        </w:rPr>
        <w:t xml:space="preserve">Molim Vas da pažljivo pročitate ovo uputstvo i u svim segmentima prilagodite svoj rad zahtevima koji su ovde navedeni. </w:t>
      </w:r>
      <w:bookmarkEnd w:id="0"/>
      <w:bookmarkEnd w:id="1"/>
    </w:p>
    <w:p w:rsidR="006D009B" w:rsidRPr="006D009B" w:rsidRDefault="006D009B" w:rsidP="006D009B">
      <w:pPr>
        <w:shd w:val="clear" w:color="auto" w:fill="FFFFFF"/>
        <w:spacing w:after="60" w:line="360" w:lineRule="auto"/>
        <w:ind w:right="28"/>
        <w:rPr>
          <w:rFonts w:ascii="Times New Roman" w:eastAsia="Times New Roman" w:hAnsi="Times New Roman"/>
          <w:b/>
          <w:sz w:val="24"/>
          <w:szCs w:val="24"/>
          <w:bdr w:val="none" w:sz="0" w:space="0" w:color="auto" w:frame="1"/>
          <w:lang w:val="sr-Latn-RS"/>
        </w:rPr>
      </w:pPr>
    </w:p>
    <w:sdt>
      <w:sdtPr>
        <w:rPr>
          <w:rFonts w:ascii="Calibri" w:eastAsia="Calibri" w:hAnsi="Calibri" w:cs="Times New Roman"/>
          <w:b w:val="0"/>
          <w:bCs w:val="0"/>
          <w:color w:val="auto"/>
          <w:sz w:val="22"/>
          <w:szCs w:val="22"/>
          <w:lang w:val="sr-Latn-RS"/>
        </w:rPr>
        <w:id w:val="92138236"/>
        <w:docPartObj>
          <w:docPartGallery w:val="Table of Contents"/>
          <w:docPartUnique/>
        </w:docPartObj>
      </w:sdtPr>
      <w:sdtContent>
        <w:p w:rsidR="006D009B" w:rsidRPr="006D009B" w:rsidRDefault="006D009B" w:rsidP="006D009B">
          <w:pPr>
            <w:pStyle w:val="TOCHeading"/>
            <w:jc w:val="center"/>
            <w:rPr>
              <w:rFonts w:ascii="Times New Roman" w:hAnsi="Times New Roman" w:cs="Times New Roman"/>
              <w:lang w:val="sr-Latn-RS"/>
            </w:rPr>
          </w:pPr>
          <w:r w:rsidRPr="006D009B">
            <w:rPr>
              <w:rFonts w:ascii="Times New Roman" w:hAnsi="Times New Roman" w:cs="Times New Roman"/>
              <w:lang w:val="sr-Latn-RS"/>
            </w:rPr>
            <w:t>SADRŽAJ</w:t>
          </w:r>
        </w:p>
        <w:p w:rsidR="00822152" w:rsidRDefault="006D009B">
          <w:pPr>
            <w:pStyle w:val="TOC2"/>
            <w:tabs>
              <w:tab w:val="right" w:leader="dot" w:pos="9350"/>
            </w:tabs>
            <w:rPr>
              <w:rFonts w:asciiTheme="minorHAnsi" w:eastAsiaTheme="minorEastAsia" w:hAnsiTheme="minorHAnsi" w:cstheme="minorBidi"/>
              <w:noProof/>
              <w:lang w:val="sr-Latn-RS" w:eastAsia="sr-Latn-RS"/>
            </w:rPr>
          </w:pPr>
          <w:r w:rsidRPr="006D009B">
            <w:rPr>
              <w:rFonts w:ascii="Times New Roman" w:hAnsi="Times New Roman"/>
              <w:lang w:val="sr-Latn-RS"/>
            </w:rPr>
            <w:fldChar w:fldCharType="begin"/>
          </w:r>
          <w:r w:rsidRPr="006D009B">
            <w:rPr>
              <w:rFonts w:ascii="Times New Roman" w:hAnsi="Times New Roman"/>
              <w:lang w:val="sr-Latn-RS"/>
            </w:rPr>
            <w:instrText xml:space="preserve"> TOC \o "1-3" \h \z \u </w:instrText>
          </w:r>
          <w:r w:rsidRPr="006D009B">
            <w:rPr>
              <w:rFonts w:ascii="Times New Roman" w:hAnsi="Times New Roman"/>
              <w:lang w:val="sr-Latn-RS"/>
            </w:rPr>
            <w:fldChar w:fldCharType="separate"/>
          </w:r>
          <w:hyperlink w:anchor="_Toc120918161" w:history="1">
            <w:r w:rsidR="00822152" w:rsidRPr="005D6A42">
              <w:rPr>
                <w:rStyle w:val="Hyperlink"/>
                <w:rFonts w:eastAsia="Times New Roman"/>
                <w:noProof/>
                <w:bdr w:val="none" w:sz="0" w:space="0" w:color="auto" w:frame="1"/>
                <w:lang w:val="sr-Latn-RS"/>
              </w:rPr>
              <w:t>FORMATIRANJE TEKSTA</w:t>
            </w:r>
            <w:r w:rsidR="00822152">
              <w:rPr>
                <w:noProof/>
                <w:webHidden/>
              </w:rPr>
              <w:tab/>
            </w:r>
            <w:r w:rsidR="00822152">
              <w:rPr>
                <w:noProof/>
                <w:webHidden/>
              </w:rPr>
              <w:fldChar w:fldCharType="begin"/>
            </w:r>
            <w:r w:rsidR="00822152">
              <w:rPr>
                <w:noProof/>
                <w:webHidden/>
              </w:rPr>
              <w:instrText xml:space="preserve"> PAGEREF _Toc120918161 \h </w:instrText>
            </w:r>
            <w:r w:rsidR="00822152">
              <w:rPr>
                <w:noProof/>
                <w:webHidden/>
              </w:rPr>
            </w:r>
            <w:r w:rsidR="00822152">
              <w:rPr>
                <w:noProof/>
                <w:webHidden/>
              </w:rPr>
              <w:fldChar w:fldCharType="separate"/>
            </w:r>
            <w:r w:rsidR="00822152">
              <w:rPr>
                <w:noProof/>
                <w:webHidden/>
              </w:rPr>
              <w:t>2</w:t>
            </w:r>
            <w:r w:rsidR="00822152">
              <w:rPr>
                <w:noProof/>
                <w:webHidden/>
              </w:rPr>
              <w:fldChar w:fldCharType="end"/>
            </w:r>
          </w:hyperlink>
        </w:p>
        <w:p w:rsidR="00822152" w:rsidRDefault="00822152">
          <w:pPr>
            <w:pStyle w:val="TOC2"/>
            <w:tabs>
              <w:tab w:val="right" w:leader="dot" w:pos="9350"/>
            </w:tabs>
            <w:rPr>
              <w:rFonts w:asciiTheme="minorHAnsi" w:eastAsiaTheme="minorEastAsia" w:hAnsiTheme="minorHAnsi" w:cstheme="minorBidi"/>
              <w:noProof/>
              <w:lang w:val="sr-Latn-RS" w:eastAsia="sr-Latn-RS"/>
            </w:rPr>
          </w:pPr>
          <w:hyperlink w:anchor="_Toc120918162" w:history="1">
            <w:r w:rsidRPr="005D6A42">
              <w:rPr>
                <w:rStyle w:val="Hyperlink"/>
                <w:rFonts w:eastAsia="Times New Roman"/>
                <w:noProof/>
                <w:bdr w:val="none" w:sz="0" w:space="0" w:color="auto" w:frame="1"/>
                <w:lang w:val="sr-Latn-RS"/>
              </w:rPr>
              <w:t>OBAVEZNI ELEMENTI RADA</w:t>
            </w:r>
            <w:r>
              <w:rPr>
                <w:noProof/>
                <w:webHidden/>
              </w:rPr>
              <w:tab/>
            </w:r>
            <w:r>
              <w:rPr>
                <w:noProof/>
                <w:webHidden/>
              </w:rPr>
              <w:fldChar w:fldCharType="begin"/>
            </w:r>
            <w:r>
              <w:rPr>
                <w:noProof/>
                <w:webHidden/>
              </w:rPr>
              <w:instrText xml:space="preserve"> PAGEREF _Toc120918162 \h </w:instrText>
            </w:r>
            <w:r>
              <w:rPr>
                <w:noProof/>
                <w:webHidden/>
              </w:rPr>
            </w:r>
            <w:r>
              <w:rPr>
                <w:noProof/>
                <w:webHidden/>
              </w:rPr>
              <w:fldChar w:fldCharType="separate"/>
            </w:r>
            <w:r>
              <w:rPr>
                <w:noProof/>
                <w:webHidden/>
              </w:rPr>
              <w:t>2</w:t>
            </w:r>
            <w:r>
              <w:rPr>
                <w:noProof/>
                <w:webHidden/>
              </w:rPr>
              <w:fldChar w:fldCharType="end"/>
            </w:r>
          </w:hyperlink>
        </w:p>
        <w:p w:rsidR="00822152" w:rsidRDefault="00822152">
          <w:pPr>
            <w:pStyle w:val="TOC2"/>
            <w:tabs>
              <w:tab w:val="right" w:leader="dot" w:pos="9350"/>
            </w:tabs>
            <w:rPr>
              <w:rFonts w:asciiTheme="minorHAnsi" w:eastAsiaTheme="minorEastAsia" w:hAnsiTheme="minorHAnsi" w:cstheme="minorBidi"/>
              <w:noProof/>
              <w:lang w:val="sr-Latn-RS" w:eastAsia="sr-Latn-RS"/>
            </w:rPr>
          </w:pPr>
          <w:hyperlink w:anchor="_Toc120918163" w:history="1">
            <w:r w:rsidRPr="005D6A42">
              <w:rPr>
                <w:rStyle w:val="Hyperlink"/>
                <w:rFonts w:eastAsia="Times New Roman"/>
                <w:noProof/>
                <w:bdr w:val="none" w:sz="0" w:space="0" w:color="auto" w:frame="1"/>
                <w:lang w:val="sr-Latn-RS"/>
              </w:rPr>
              <w:t>CITATI U TEKSTU</w:t>
            </w:r>
            <w:r>
              <w:rPr>
                <w:noProof/>
                <w:webHidden/>
              </w:rPr>
              <w:tab/>
            </w:r>
            <w:r>
              <w:rPr>
                <w:noProof/>
                <w:webHidden/>
              </w:rPr>
              <w:fldChar w:fldCharType="begin"/>
            </w:r>
            <w:r>
              <w:rPr>
                <w:noProof/>
                <w:webHidden/>
              </w:rPr>
              <w:instrText xml:space="preserve"> PAGEREF _Toc120918163 \h </w:instrText>
            </w:r>
            <w:r>
              <w:rPr>
                <w:noProof/>
                <w:webHidden/>
              </w:rPr>
            </w:r>
            <w:r>
              <w:rPr>
                <w:noProof/>
                <w:webHidden/>
              </w:rPr>
              <w:fldChar w:fldCharType="separate"/>
            </w:r>
            <w:r>
              <w:rPr>
                <w:noProof/>
                <w:webHidden/>
              </w:rPr>
              <w:t>5</w:t>
            </w:r>
            <w:r>
              <w:rPr>
                <w:noProof/>
                <w:webHidden/>
              </w:rPr>
              <w:fldChar w:fldCharType="end"/>
            </w:r>
          </w:hyperlink>
        </w:p>
        <w:p w:rsidR="00822152" w:rsidRDefault="00822152">
          <w:pPr>
            <w:pStyle w:val="TOC2"/>
            <w:tabs>
              <w:tab w:val="right" w:leader="dot" w:pos="9350"/>
            </w:tabs>
            <w:rPr>
              <w:rFonts w:asciiTheme="minorHAnsi" w:eastAsiaTheme="minorEastAsia" w:hAnsiTheme="minorHAnsi" w:cstheme="minorBidi"/>
              <w:noProof/>
              <w:lang w:val="sr-Latn-RS" w:eastAsia="sr-Latn-RS"/>
            </w:rPr>
          </w:pPr>
          <w:hyperlink w:anchor="_Toc120918164" w:history="1">
            <w:r w:rsidRPr="005D6A42">
              <w:rPr>
                <w:rStyle w:val="Hyperlink"/>
                <w:rFonts w:eastAsia="Times New Roman"/>
                <w:noProof/>
                <w:bdr w:val="none" w:sz="0" w:space="0" w:color="auto" w:frame="1"/>
                <w:lang w:val="sr-Latn-RS"/>
              </w:rPr>
              <w:t>SPISAK LITERATURE</w:t>
            </w:r>
            <w:r>
              <w:rPr>
                <w:noProof/>
                <w:webHidden/>
              </w:rPr>
              <w:tab/>
            </w:r>
            <w:r>
              <w:rPr>
                <w:noProof/>
                <w:webHidden/>
              </w:rPr>
              <w:fldChar w:fldCharType="begin"/>
            </w:r>
            <w:r>
              <w:rPr>
                <w:noProof/>
                <w:webHidden/>
              </w:rPr>
              <w:instrText xml:space="preserve"> PAGEREF _Toc120918164 \h </w:instrText>
            </w:r>
            <w:r>
              <w:rPr>
                <w:noProof/>
                <w:webHidden/>
              </w:rPr>
            </w:r>
            <w:r>
              <w:rPr>
                <w:noProof/>
                <w:webHidden/>
              </w:rPr>
              <w:fldChar w:fldCharType="separate"/>
            </w:r>
            <w:r>
              <w:rPr>
                <w:noProof/>
                <w:webHidden/>
              </w:rPr>
              <w:t>8</w:t>
            </w:r>
            <w:r>
              <w:rPr>
                <w:noProof/>
                <w:webHidden/>
              </w:rPr>
              <w:fldChar w:fldCharType="end"/>
            </w:r>
          </w:hyperlink>
        </w:p>
        <w:p w:rsidR="00822152" w:rsidRDefault="00822152">
          <w:pPr>
            <w:pStyle w:val="TOC2"/>
            <w:tabs>
              <w:tab w:val="right" w:leader="dot" w:pos="9350"/>
            </w:tabs>
            <w:rPr>
              <w:rFonts w:asciiTheme="minorHAnsi" w:eastAsiaTheme="minorEastAsia" w:hAnsiTheme="minorHAnsi" w:cstheme="minorBidi"/>
              <w:noProof/>
              <w:lang w:val="sr-Latn-RS" w:eastAsia="sr-Latn-RS"/>
            </w:rPr>
          </w:pPr>
          <w:hyperlink w:anchor="_Toc120918165" w:history="1">
            <w:r w:rsidRPr="005D6A42">
              <w:rPr>
                <w:rStyle w:val="Hyperlink"/>
                <w:rFonts w:eastAsia="Times New Roman"/>
                <w:noProof/>
                <w:bdr w:val="none" w:sz="0" w:space="0" w:color="auto" w:frame="1"/>
              </w:rPr>
              <w:t>FUSNOTE</w:t>
            </w:r>
            <w:r>
              <w:rPr>
                <w:noProof/>
                <w:webHidden/>
              </w:rPr>
              <w:tab/>
            </w:r>
            <w:r>
              <w:rPr>
                <w:noProof/>
                <w:webHidden/>
              </w:rPr>
              <w:fldChar w:fldCharType="begin"/>
            </w:r>
            <w:r>
              <w:rPr>
                <w:noProof/>
                <w:webHidden/>
              </w:rPr>
              <w:instrText xml:space="preserve"> PAGEREF _Toc120918165 \h </w:instrText>
            </w:r>
            <w:r>
              <w:rPr>
                <w:noProof/>
                <w:webHidden/>
              </w:rPr>
            </w:r>
            <w:r>
              <w:rPr>
                <w:noProof/>
                <w:webHidden/>
              </w:rPr>
              <w:fldChar w:fldCharType="separate"/>
            </w:r>
            <w:r>
              <w:rPr>
                <w:noProof/>
                <w:webHidden/>
              </w:rPr>
              <w:t>14</w:t>
            </w:r>
            <w:r>
              <w:rPr>
                <w:noProof/>
                <w:webHidden/>
              </w:rPr>
              <w:fldChar w:fldCharType="end"/>
            </w:r>
          </w:hyperlink>
        </w:p>
        <w:p w:rsidR="00822152" w:rsidRDefault="00822152">
          <w:pPr>
            <w:pStyle w:val="TOC2"/>
            <w:tabs>
              <w:tab w:val="right" w:leader="dot" w:pos="9350"/>
            </w:tabs>
            <w:rPr>
              <w:rFonts w:asciiTheme="minorHAnsi" w:eastAsiaTheme="minorEastAsia" w:hAnsiTheme="minorHAnsi" w:cstheme="minorBidi"/>
              <w:noProof/>
              <w:lang w:val="sr-Latn-RS" w:eastAsia="sr-Latn-RS"/>
            </w:rPr>
          </w:pPr>
          <w:hyperlink w:anchor="_Toc120918166" w:history="1">
            <w:r w:rsidRPr="005D6A42">
              <w:rPr>
                <w:rStyle w:val="Hyperlink"/>
                <w:rFonts w:eastAsia="Times New Roman"/>
                <w:noProof/>
                <w:bdr w:val="none" w:sz="0" w:space="0" w:color="auto" w:frame="1"/>
              </w:rPr>
              <w:t>SKRAĆENICE</w:t>
            </w:r>
            <w:r>
              <w:rPr>
                <w:noProof/>
                <w:webHidden/>
              </w:rPr>
              <w:tab/>
            </w:r>
            <w:r>
              <w:rPr>
                <w:noProof/>
                <w:webHidden/>
              </w:rPr>
              <w:fldChar w:fldCharType="begin"/>
            </w:r>
            <w:r>
              <w:rPr>
                <w:noProof/>
                <w:webHidden/>
              </w:rPr>
              <w:instrText xml:space="preserve"> PAGEREF _Toc120918166 \h </w:instrText>
            </w:r>
            <w:r>
              <w:rPr>
                <w:noProof/>
                <w:webHidden/>
              </w:rPr>
            </w:r>
            <w:r>
              <w:rPr>
                <w:noProof/>
                <w:webHidden/>
              </w:rPr>
              <w:fldChar w:fldCharType="separate"/>
            </w:r>
            <w:r>
              <w:rPr>
                <w:noProof/>
                <w:webHidden/>
              </w:rPr>
              <w:t>14</w:t>
            </w:r>
            <w:r>
              <w:rPr>
                <w:noProof/>
                <w:webHidden/>
              </w:rPr>
              <w:fldChar w:fldCharType="end"/>
            </w:r>
          </w:hyperlink>
        </w:p>
        <w:p w:rsidR="00822152" w:rsidRDefault="00822152">
          <w:pPr>
            <w:pStyle w:val="TOC2"/>
            <w:tabs>
              <w:tab w:val="right" w:leader="dot" w:pos="9350"/>
            </w:tabs>
            <w:rPr>
              <w:rFonts w:asciiTheme="minorHAnsi" w:eastAsiaTheme="minorEastAsia" w:hAnsiTheme="minorHAnsi" w:cstheme="minorBidi"/>
              <w:noProof/>
              <w:lang w:val="sr-Latn-RS" w:eastAsia="sr-Latn-RS"/>
            </w:rPr>
          </w:pPr>
          <w:hyperlink w:anchor="_Toc120918167" w:history="1">
            <w:r w:rsidRPr="005D6A42">
              <w:rPr>
                <w:rStyle w:val="Hyperlink"/>
                <w:rFonts w:eastAsia="Times New Roman"/>
                <w:noProof/>
                <w:bdr w:val="none" w:sz="0" w:space="0" w:color="auto" w:frame="1"/>
                <w:lang w:val="sr-Latn-RS"/>
              </w:rPr>
              <w:t>TABELE I GRAFIKONI</w:t>
            </w:r>
            <w:r>
              <w:rPr>
                <w:noProof/>
                <w:webHidden/>
              </w:rPr>
              <w:tab/>
            </w:r>
            <w:r>
              <w:rPr>
                <w:noProof/>
                <w:webHidden/>
              </w:rPr>
              <w:fldChar w:fldCharType="begin"/>
            </w:r>
            <w:r>
              <w:rPr>
                <w:noProof/>
                <w:webHidden/>
              </w:rPr>
              <w:instrText xml:space="preserve"> PAGEREF _Toc120918167 \h </w:instrText>
            </w:r>
            <w:r>
              <w:rPr>
                <w:noProof/>
                <w:webHidden/>
              </w:rPr>
            </w:r>
            <w:r>
              <w:rPr>
                <w:noProof/>
                <w:webHidden/>
              </w:rPr>
              <w:fldChar w:fldCharType="separate"/>
            </w:r>
            <w:r>
              <w:rPr>
                <w:noProof/>
                <w:webHidden/>
              </w:rPr>
              <w:t>14</w:t>
            </w:r>
            <w:r>
              <w:rPr>
                <w:noProof/>
                <w:webHidden/>
              </w:rPr>
              <w:fldChar w:fldCharType="end"/>
            </w:r>
          </w:hyperlink>
        </w:p>
        <w:p w:rsidR="00822152" w:rsidRDefault="00822152">
          <w:pPr>
            <w:pStyle w:val="TOC2"/>
            <w:tabs>
              <w:tab w:val="right" w:leader="dot" w:pos="9350"/>
            </w:tabs>
            <w:rPr>
              <w:rFonts w:asciiTheme="minorHAnsi" w:eastAsiaTheme="minorEastAsia" w:hAnsiTheme="minorHAnsi" w:cstheme="minorBidi"/>
              <w:noProof/>
              <w:lang w:val="sr-Latn-RS" w:eastAsia="sr-Latn-RS"/>
            </w:rPr>
          </w:pPr>
          <w:hyperlink w:anchor="_Toc120918168" w:history="1">
            <w:r w:rsidRPr="005D6A42">
              <w:rPr>
                <w:rStyle w:val="Hyperlink"/>
                <w:rFonts w:eastAsia="Times New Roman"/>
                <w:noProof/>
                <w:bdr w:val="none" w:sz="0" w:space="0" w:color="auto" w:frame="1"/>
                <w:lang w:val="sr-Latn-RS"/>
              </w:rPr>
              <w:t>REZULTATI STATISTIČKIH TESTOVA</w:t>
            </w:r>
            <w:r>
              <w:rPr>
                <w:noProof/>
                <w:webHidden/>
              </w:rPr>
              <w:tab/>
            </w:r>
            <w:r>
              <w:rPr>
                <w:noProof/>
                <w:webHidden/>
              </w:rPr>
              <w:fldChar w:fldCharType="begin"/>
            </w:r>
            <w:r>
              <w:rPr>
                <w:noProof/>
                <w:webHidden/>
              </w:rPr>
              <w:instrText xml:space="preserve"> PAGEREF _Toc120918168 \h </w:instrText>
            </w:r>
            <w:r>
              <w:rPr>
                <w:noProof/>
                <w:webHidden/>
              </w:rPr>
            </w:r>
            <w:r>
              <w:rPr>
                <w:noProof/>
                <w:webHidden/>
              </w:rPr>
              <w:fldChar w:fldCharType="separate"/>
            </w:r>
            <w:r>
              <w:rPr>
                <w:noProof/>
                <w:webHidden/>
              </w:rPr>
              <w:t>16</w:t>
            </w:r>
            <w:r>
              <w:rPr>
                <w:noProof/>
                <w:webHidden/>
              </w:rPr>
              <w:fldChar w:fldCharType="end"/>
            </w:r>
          </w:hyperlink>
        </w:p>
        <w:p w:rsidR="006D009B" w:rsidRPr="006D009B" w:rsidRDefault="006D009B" w:rsidP="006D009B">
          <w:pPr>
            <w:rPr>
              <w:lang w:val="sr-Latn-RS"/>
            </w:rPr>
          </w:pPr>
          <w:r w:rsidRPr="006D009B">
            <w:rPr>
              <w:rFonts w:ascii="Times New Roman" w:hAnsi="Times New Roman"/>
              <w:lang w:val="sr-Latn-RS"/>
            </w:rPr>
            <w:fldChar w:fldCharType="end"/>
          </w:r>
        </w:p>
      </w:sdtContent>
    </w:sdt>
    <w:p w:rsidR="006D009B" w:rsidRPr="006D009B" w:rsidRDefault="006D009B" w:rsidP="006D009B">
      <w:pPr>
        <w:shd w:val="clear" w:color="auto" w:fill="FFFFFF"/>
        <w:spacing w:after="60" w:line="360" w:lineRule="auto"/>
        <w:ind w:right="28"/>
        <w:rPr>
          <w:rFonts w:ascii="Times New Roman" w:eastAsia="Times New Roman" w:hAnsi="Times New Roman"/>
          <w:b/>
          <w:sz w:val="24"/>
          <w:szCs w:val="24"/>
          <w:bdr w:val="none" w:sz="0" w:space="0" w:color="auto" w:frame="1"/>
          <w:lang w:val="sr-Latn-RS"/>
        </w:rPr>
      </w:pPr>
    </w:p>
    <w:p w:rsidR="006D009B" w:rsidRPr="006D009B" w:rsidRDefault="006D009B" w:rsidP="006D009B">
      <w:pPr>
        <w:shd w:val="clear" w:color="auto" w:fill="FFFFFF"/>
        <w:spacing w:after="60" w:line="360" w:lineRule="auto"/>
        <w:ind w:right="28"/>
        <w:jc w:val="center"/>
        <w:rPr>
          <w:rFonts w:ascii="Times New Roman" w:eastAsia="Times New Roman" w:hAnsi="Times New Roman"/>
          <w:b/>
          <w:sz w:val="24"/>
          <w:szCs w:val="24"/>
          <w:bdr w:val="none" w:sz="0" w:space="0" w:color="auto" w:frame="1"/>
          <w:lang w:val="sr-Latn-RS"/>
        </w:rPr>
      </w:pPr>
    </w:p>
    <w:p w:rsidR="006D009B" w:rsidRPr="006D009B" w:rsidRDefault="006D009B" w:rsidP="006D009B">
      <w:pPr>
        <w:shd w:val="clear" w:color="auto" w:fill="FFFFFF"/>
        <w:spacing w:after="60" w:line="360" w:lineRule="auto"/>
        <w:ind w:right="28"/>
        <w:jc w:val="center"/>
        <w:rPr>
          <w:rFonts w:ascii="Times New Roman" w:eastAsia="Times New Roman" w:hAnsi="Times New Roman"/>
          <w:b/>
          <w:sz w:val="24"/>
          <w:szCs w:val="24"/>
          <w:bdr w:val="none" w:sz="0" w:space="0" w:color="auto" w:frame="1"/>
          <w:lang w:val="sr-Latn-RS"/>
        </w:rPr>
      </w:pPr>
    </w:p>
    <w:p w:rsidR="006D009B" w:rsidRPr="006D009B" w:rsidRDefault="006D009B" w:rsidP="006D009B">
      <w:pPr>
        <w:shd w:val="clear" w:color="auto" w:fill="FFFFFF"/>
        <w:spacing w:after="60" w:line="360" w:lineRule="auto"/>
        <w:ind w:right="28"/>
        <w:jc w:val="center"/>
        <w:rPr>
          <w:rFonts w:ascii="Times New Roman" w:eastAsia="Times New Roman" w:hAnsi="Times New Roman"/>
          <w:b/>
          <w:sz w:val="24"/>
          <w:szCs w:val="24"/>
          <w:bdr w:val="none" w:sz="0" w:space="0" w:color="auto" w:frame="1"/>
          <w:lang w:val="sr-Latn-RS"/>
        </w:rPr>
      </w:pPr>
    </w:p>
    <w:p w:rsidR="006D009B" w:rsidRPr="006D009B" w:rsidRDefault="006D009B" w:rsidP="006D009B">
      <w:pPr>
        <w:shd w:val="clear" w:color="auto" w:fill="FFFFFF"/>
        <w:spacing w:after="60" w:line="360" w:lineRule="auto"/>
        <w:ind w:right="28"/>
        <w:jc w:val="center"/>
        <w:rPr>
          <w:rFonts w:ascii="Times New Roman" w:eastAsia="Times New Roman" w:hAnsi="Times New Roman"/>
          <w:b/>
          <w:sz w:val="24"/>
          <w:szCs w:val="24"/>
          <w:bdr w:val="none" w:sz="0" w:space="0" w:color="auto" w:frame="1"/>
          <w:lang w:val="sr-Latn-RS"/>
        </w:rPr>
      </w:pPr>
    </w:p>
    <w:p w:rsidR="006D009B" w:rsidRDefault="006D009B" w:rsidP="006D009B">
      <w:pPr>
        <w:shd w:val="clear" w:color="auto" w:fill="FFFFFF"/>
        <w:spacing w:after="60" w:line="360" w:lineRule="auto"/>
        <w:ind w:right="28"/>
        <w:jc w:val="center"/>
        <w:rPr>
          <w:rFonts w:ascii="Times New Roman" w:eastAsia="Times New Roman" w:hAnsi="Times New Roman"/>
          <w:b/>
          <w:sz w:val="24"/>
          <w:szCs w:val="24"/>
          <w:bdr w:val="none" w:sz="0" w:space="0" w:color="auto" w:frame="1"/>
          <w:lang w:val="sr-Latn-RS"/>
        </w:rPr>
      </w:pPr>
    </w:p>
    <w:p w:rsidR="00613C45" w:rsidRPr="006D009B" w:rsidRDefault="00613C45" w:rsidP="006D009B">
      <w:pPr>
        <w:shd w:val="clear" w:color="auto" w:fill="FFFFFF"/>
        <w:spacing w:after="60" w:line="360" w:lineRule="auto"/>
        <w:ind w:right="28"/>
        <w:jc w:val="center"/>
        <w:rPr>
          <w:rFonts w:ascii="Times New Roman" w:eastAsia="Times New Roman" w:hAnsi="Times New Roman"/>
          <w:b/>
          <w:sz w:val="24"/>
          <w:szCs w:val="24"/>
          <w:bdr w:val="none" w:sz="0" w:space="0" w:color="auto" w:frame="1"/>
          <w:lang w:val="sr-Latn-RS"/>
        </w:rPr>
      </w:pPr>
    </w:p>
    <w:p w:rsidR="006D009B" w:rsidRPr="006D009B" w:rsidRDefault="006D009B" w:rsidP="006D009B">
      <w:pPr>
        <w:shd w:val="clear" w:color="auto" w:fill="FFFFFF"/>
        <w:spacing w:after="60" w:line="360" w:lineRule="auto"/>
        <w:ind w:right="28"/>
        <w:jc w:val="center"/>
        <w:rPr>
          <w:rFonts w:ascii="Times New Roman" w:eastAsia="Times New Roman" w:hAnsi="Times New Roman"/>
          <w:b/>
          <w:sz w:val="24"/>
          <w:szCs w:val="24"/>
          <w:bdr w:val="none" w:sz="0" w:space="0" w:color="auto" w:frame="1"/>
          <w:lang w:val="sr-Latn-RS"/>
        </w:rPr>
      </w:pPr>
    </w:p>
    <w:p w:rsidR="006D009B" w:rsidRPr="006D009B" w:rsidRDefault="006D009B" w:rsidP="006D009B">
      <w:pPr>
        <w:shd w:val="clear" w:color="auto" w:fill="FFFFFF"/>
        <w:spacing w:after="60" w:line="360" w:lineRule="auto"/>
        <w:ind w:right="28"/>
        <w:jc w:val="center"/>
        <w:rPr>
          <w:rFonts w:ascii="Times New Roman" w:eastAsia="Times New Roman" w:hAnsi="Times New Roman"/>
          <w:b/>
          <w:sz w:val="24"/>
          <w:szCs w:val="24"/>
          <w:bdr w:val="none" w:sz="0" w:space="0" w:color="auto" w:frame="1"/>
          <w:lang w:val="sr-Latn-RS"/>
        </w:rPr>
      </w:pPr>
    </w:p>
    <w:p w:rsidR="006D009B" w:rsidRPr="006D009B" w:rsidRDefault="006D009B" w:rsidP="006D009B">
      <w:pPr>
        <w:shd w:val="clear" w:color="auto" w:fill="FFFFFF"/>
        <w:spacing w:after="60" w:line="360" w:lineRule="auto"/>
        <w:ind w:right="28"/>
        <w:jc w:val="center"/>
        <w:rPr>
          <w:rFonts w:ascii="Times New Roman" w:eastAsia="Times New Roman" w:hAnsi="Times New Roman"/>
          <w:b/>
          <w:sz w:val="24"/>
          <w:szCs w:val="24"/>
          <w:bdr w:val="none" w:sz="0" w:space="0" w:color="auto" w:frame="1"/>
          <w:lang w:val="sr-Latn-RS"/>
        </w:rPr>
      </w:pPr>
    </w:p>
    <w:p w:rsidR="006D009B" w:rsidRPr="006D009B" w:rsidRDefault="006D009B" w:rsidP="006D009B">
      <w:pPr>
        <w:pStyle w:val="Heading2"/>
        <w:rPr>
          <w:rFonts w:eastAsia="Times New Roman"/>
          <w:bdr w:val="none" w:sz="0" w:space="0" w:color="auto" w:frame="1"/>
          <w:lang w:val="sr-Latn-RS"/>
        </w:rPr>
      </w:pPr>
      <w:bookmarkStart w:id="2" w:name="_Toc120918161"/>
      <w:r w:rsidRPr="006D009B">
        <w:rPr>
          <w:rFonts w:eastAsia="Times New Roman"/>
          <w:bdr w:val="none" w:sz="0" w:space="0" w:color="auto" w:frame="1"/>
          <w:lang w:val="sr-Latn-RS"/>
        </w:rPr>
        <w:t>FORMATIRANJE TEKSTA</w:t>
      </w:r>
      <w:bookmarkEnd w:id="2"/>
    </w:p>
    <w:p w:rsidR="006D009B" w:rsidRPr="006D009B" w:rsidRDefault="006D009B" w:rsidP="006D009B">
      <w:pPr>
        <w:shd w:val="clear" w:color="auto" w:fill="FFFFFF"/>
        <w:spacing w:after="60" w:line="360" w:lineRule="auto"/>
        <w:ind w:right="28"/>
        <w:jc w:val="both"/>
        <w:rPr>
          <w:rFonts w:ascii="Times New Roman" w:eastAsia="Times New Roman" w:hAnsi="Times New Roman"/>
          <w:b/>
          <w:sz w:val="24"/>
          <w:szCs w:val="24"/>
          <w:bdr w:val="none" w:sz="0" w:space="0" w:color="auto" w:frame="1"/>
          <w:lang w:val="sr-Latn-RS"/>
        </w:rPr>
      </w:pPr>
    </w:p>
    <w:p w:rsidR="006D009B" w:rsidRPr="006D009B" w:rsidRDefault="006D009B" w:rsidP="006D009B">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b/>
          <w:bCs/>
          <w:sz w:val="24"/>
          <w:szCs w:val="24"/>
          <w:bdr w:val="none" w:sz="0" w:space="0" w:color="auto" w:frame="1"/>
          <w:lang w:val="sr-Latn-RS"/>
        </w:rPr>
        <w:t>OBIM:</w:t>
      </w:r>
      <w:r w:rsidRPr="006D009B">
        <w:rPr>
          <w:rFonts w:ascii="Times New Roman" w:eastAsia="Times New Roman" w:hAnsi="Times New Roman"/>
          <w:sz w:val="24"/>
          <w:szCs w:val="24"/>
          <w:lang w:val="sr-Latn-RS"/>
        </w:rPr>
        <w:t> </w:t>
      </w:r>
      <w:r w:rsidRPr="006D009B">
        <w:rPr>
          <w:rFonts w:ascii="Times New Roman" w:eastAsia="Times New Roman" w:hAnsi="Times New Roman"/>
          <w:bCs/>
          <w:sz w:val="24"/>
          <w:szCs w:val="24"/>
          <w:bdr w:val="none" w:sz="0" w:space="0" w:color="auto" w:frame="1"/>
          <w:lang w:val="sr-Latn-RS"/>
        </w:rPr>
        <w:t>Maksimalni obim</w:t>
      </w:r>
      <w:r w:rsidRPr="006D009B">
        <w:rPr>
          <w:rFonts w:ascii="Times New Roman" w:eastAsia="Times New Roman" w:hAnsi="Times New Roman"/>
          <w:sz w:val="24"/>
          <w:szCs w:val="24"/>
          <w:bdr w:val="none" w:sz="0" w:space="0" w:color="auto" w:frame="1"/>
          <w:lang w:val="sr-Latn-RS"/>
        </w:rPr>
        <w:t xml:space="preserve"> radova, uključujući sažetak i spisak literature, fusnote i priloge je 9.000 reči.</w:t>
      </w:r>
    </w:p>
    <w:p w:rsidR="006D009B" w:rsidRPr="006D009B" w:rsidRDefault="006D009B" w:rsidP="006D009B">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b/>
          <w:bCs/>
          <w:sz w:val="24"/>
          <w:szCs w:val="24"/>
          <w:bdr w:val="none" w:sz="0" w:space="0" w:color="auto" w:frame="1"/>
          <w:lang w:val="sr-Latn-RS"/>
        </w:rPr>
        <w:t>FONT:</w:t>
      </w: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Times New Roman</w:t>
      </w:r>
    </w:p>
    <w:p w:rsidR="006D009B" w:rsidRPr="006D009B" w:rsidRDefault="006D009B" w:rsidP="006D009B">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VELIČINA SLOVA:</w:t>
      </w:r>
      <w:r w:rsidRPr="006D009B">
        <w:rPr>
          <w:rFonts w:ascii="Times New Roman" w:eastAsia="Times New Roman" w:hAnsi="Times New Roman"/>
          <w:sz w:val="24"/>
          <w:szCs w:val="24"/>
          <w:bdr w:val="none" w:sz="0" w:space="0" w:color="auto" w:frame="1"/>
          <w:lang w:val="sr-Latn-RS"/>
        </w:rPr>
        <w:t xml:space="preserve"> 12 pt za sve elemente rada izuzev </w:t>
      </w:r>
      <w:r w:rsidR="00D81B3F">
        <w:rPr>
          <w:rFonts w:ascii="Times New Roman" w:eastAsia="Times New Roman" w:hAnsi="Times New Roman"/>
          <w:sz w:val="24"/>
          <w:szCs w:val="24"/>
          <w:bdr w:val="none" w:sz="0" w:space="0" w:color="auto" w:frame="1"/>
          <w:lang w:val="sr-Latn-RS"/>
        </w:rPr>
        <w:t>sažetka i ključnih reči koje su</w:t>
      </w:r>
      <w:r w:rsidRPr="006D009B">
        <w:rPr>
          <w:rFonts w:ascii="Times New Roman" w:eastAsia="Times New Roman" w:hAnsi="Times New Roman"/>
          <w:sz w:val="24"/>
          <w:szCs w:val="24"/>
          <w:bdr w:val="none" w:sz="0" w:space="0" w:color="auto" w:frame="1"/>
          <w:lang w:val="sr-Latn-RS"/>
        </w:rPr>
        <w:t xml:space="preserve"> 1</w:t>
      </w:r>
      <w:r w:rsidR="00D81B3F">
        <w:rPr>
          <w:rFonts w:ascii="Times New Roman" w:eastAsia="Times New Roman" w:hAnsi="Times New Roman"/>
          <w:sz w:val="24"/>
          <w:szCs w:val="24"/>
          <w:bdr w:val="none" w:sz="0" w:space="0" w:color="auto" w:frame="1"/>
          <w:lang w:val="sr-Latn-RS"/>
        </w:rPr>
        <w:t>1</w:t>
      </w:r>
      <w:r w:rsidRPr="006D009B">
        <w:rPr>
          <w:rFonts w:ascii="Times New Roman" w:eastAsia="Times New Roman" w:hAnsi="Times New Roman"/>
          <w:sz w:val="24"/>
          <w:szCs w:val="24"/>
          <w:bdr w:val="none" w:sz="0" w:space="0" w:color="auto" w:frame="1"/>
          <w:lang w:val="sr-Latn-RS"/>
        </w:rPr>
        <w:t xml:space="preserve"> pt</w:t>
      </w:r>
    </w:p>
    <w:p w:rsidR="006D009B" w:rsidRPr="006D009B" w:rsidRDefault="006D009B" w:rsidP="006D009B">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RAZMAK IZMEĐU REDOVA</w:t>
      </w:r>
      <w:r w:rsidRPr="006D009B">
        <w:rPr>
          <w:rFonts w:ascii="Times New Roman" w:eastAsia="Times New Roman" w:hAnsi="Times New Roman"/>
          <w:sz w:val="24"/>
          <w:szCs w:val="24"/>
          <w:bdr w:val="none" w:sz="0" w:space="0" w:color="auto" w:frame="1"/>
          <w:lang w:val="sr-Latn-RS"/>
        </w:rPr>
        <w:t>: Single</w:t>
      </w:r>
    </w:p>
    <w:p w:rsidR="006D009B" w:rsidRPr="006D009B" w:rsidRDefault="006D009B" w:rsidP="006D009B">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FORMAT</w:t>
      </w:r>
      <w:r w:rsidRPr="006D009B">
        <w:rPr>
          <w:rFonts w:ascii="Times New Roman" w:eastAsia="Times New Roman" w:hAnsi="Times New Roman"/>
          <w:sz w:val="24"/>
          <w:szCs w:val="24"/>
          <w:bdr w:val="none" w:sz="0" w:space="0" w:color="auto" w:frame="1"/>
          <w:lang w:val="sr-Latn-RS"/>
        </w:rPr>
        <w:t xml:space="preserve">: </w:t>
      </w:r>
      <w:r w:rsidRPr="006D009B">
        <w:rPr>
          <w:rFonts w:ascii="Times New Roman" w:eastAsia="Times New Roman" w:hAnsi="Times New Roman"/>
          <w:sz w:val="24"/>
          <w:szCs w:val="24"/>
          <w:bdr w:val="none" w:sz="0" w:space="0" w:color="auto" w:frame="1"/>
          <w:lang w:val="sr-Latn-RS"/>
        </w:rPr>
        <w:tab/>
        <w:t xml:space="preserve">A4; sve margine: 2,54 cm (Margins→Normal) </w:t>
      </w:r>
    </w:p>
    <w:p w:rsidR="006D009B" w:rsidRPr="006D009B" w:rsidRDefault="006D009B" w:rsidP="006D009B">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sz w:val="24"/>
          <w:szCs w:val="24"/>
          <w:bdr w:val="none" w:sz="0" w:space="0" w:color="auto" w:frame="1"/>
          <w:lang w:val="sr-Latn-RS"/>
        </w:rPr>
        <w:tab/>
      </w:r>
      <w:r w:rsidRPr="006D009B">
        <w:rPr>
          <w:rFonts w:ascii="Times New Roman" w:eastAsia="Times New Roman" w:hAnsi="Times New Roman"/>
          <w:sz w:val="24"/>
          <w:szCs w:val="24"/>
          <w:bdr w:val="none" w:sz="0" w:space="0" w:color="auto" w:frame="1"/>
          <w:lang w:val="sr-Latn-RS"/>
        </w:rPr>
        <w:tab/>
        <w:t>Pasusi su uvučeni 1,25 cm u odnosu na osnovni tekst</w:t>
      </w:r>
    </w:p>
    <w:p w:rsidR="006D009B" w:rsidRPr="006D009B" w:rsidRDefault="006D009B" w:rsidP="006D009B">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p>
    <w:p w:rsidR="006D009B" w:rsidRPr="006D009B" w:rsidRDefault="006D009B" w:rsidP="006D009B">
      <w:pPr>
        <w:shd w:val="clear" w:color="auto" w:fill="FFFFFF"/>
        <w:spacing w:after="60" w:line="360" w:lineRule="auto"/>
        <w:ind w:right="28"/>
        <w:jc w:val="both"/>
        <w:rPr>
          <w:rFonts w:ascii="Times New Roman" w:eastAsia="Times New Roman" w:hAnsi="Times New Roman"/>
          <w:sz w:val="24"/>
          <w:szCs w:val="24"/>
          <w:lang w:val="sr-Latn-RS"/>
        </w:rPr>
      </w:pPr>
      <w:r w:rsidRPr="006D009B">
        <w:rPr>
          <w:rFonts w:ascii="Times New Roman" w:eastAsia="Times New Roman" w:hAnsi="Times New Roman"/>
          <w:sz w:val="24"/>
          <w:szCs w:val="24"/>
          <w:lang w:val="sr-Latn-RS"/>
        </w:rPr>
        <w:t xml:space="preserve">Rad se predaje sa paginacijom, bez posebnih okvira i bez rastavljanja stranica ili odeljaka (page break i section break). </w:t>
      </w:r>
    </w:p>
    <w:p w:rsidR="006D009B" w:rsidRPr="006D009B" w:rsidRDefault="006D009B" w:rsidP="006D009B">
      <w:pPr>
        <w:shd w:val="clear" w:color="auto" w:fill="FFFFFF"/>
        <w:spacing w:after="60" w:line="360" w:lineRule="auto"/>
        <w:ind w:firstLine="851"/>
        <w:jc w:val="both"/>
        <w:rPr>
          <w:rFonts w:ascii="Times New Roman" w:eastAsia="Times New Roman" w:hAnsi="Times New Roman"/>
          <w:sz w:val="24"/>
          <w:szCs w:val="24"/>
          <w:bdr w:val="none" w:sz="0" w:space="0" w:color="auto" w:frame="1"/>
          <w:lang w:val="sr-Latn-RS"/>
        </w:rPr>
      </w:pPr>
    </w:p>
    <w:p w:rsidR="006D009B" w:rsidRPr="006D009B" w:rsidRDefault="006D009B" w:rsidP="006D009B">
      <w:pPr>
        <w:pStyle w:val="Heading2"/>
        <w:rPr>
          <w:rFonts w:eastAsia="Times New Roman"/>
          <w:bdr w:val="none" w:sz="0" w:space="0" w:color="auto" w:frame="1"/>
          <w:lang w:val="sr-Latn-RS"/>
        </w:rPr>
      </w:pPr>
      <w:bookmarkStart w:id="3" w:name="_Toc120918162"/>
      <w:r w:rsidRPr="006D009B">
        <w:rPr>
          <w:rFonts w:eastAsia="Times New Roman"/>
          <w:bdr w:val="none" w:sz="0" w:space="0" w:color="auto" w:frame="1"/>
          <w:lang w:val="sr-Latn-RS"/>
        </w:rPr>
        <w:t>OBAVEZNI ELEMENTI RADA</w:t>
      </w:r>
      <w:bookmarkEnd w:id="3"/>
    </w:p>
    <w:p w:rsidR="006D009B" w:rsidRPr="006D009B" w:rsidRDefault="006D009B" w:rsidP="006D009B">
      <w:pPr>
        <w:shd w:val="clear" w:color="auto" w:fill="FFFFFF"/>
        <w:spacing w:after="60" w:line="360" w:lineRule="auto"/>
        <w:jc w:val="both"/>
        <w:rPr>
          <w:rFonts w:ascii="Times New Roman" w:eastAsia="Times New Roman" w:hAnsi="Times New Roman"/>
          <w:b/>
          <w:bCs/>
          <w:sz w:val="24"/>
          <w:szCs w:val="24"/>
          <w:bdr w:val="none" w:sz="0" w:space="0" w:color="auto" w:frame="1"/>
          <w:lang w:val="sr-Latn-RS"/>
        </w:rPr>
      </w:pPr>
    </w:p>
    <w:p w:rsidR="006D009B" w:rsidRPr="006D009B" w:rsidRDefault="006D009B" w:rsidP="006D009B">
      <w:pPr>
        <w:pStyle w:val="Default"/>
        <w:pBdr>
          <w:bottom w:val="single" w:sz="4" w:space="1" w:color="auto"/>
        </w:pBdr>
        <w:rPr>
          <w:b/>
          <w:color w:val="2F5496" w:themeColor="accent1" w:themeShade="BF"/>
          <w:lang w:val="sr-Latn-RS"/>
        </w:rPr>
      </w:pPr>
      <w:r w:rsidRPr="006D009B">
        <w:rPr>
          <w:b/>
          <w:bCs/>
          <w:color w:val="2F5496" w:themeColor="accent1" w:themeShade="BF"/>
          <w:lang w:val="sr-Latn-RS"/>
        </w:rPr>
        <w:t xml:space="preserve">Naslovna strana </w:t>
      </w:r>
    </w:p>
    <w:p w:rsidR="006D009B" w:rsidRPr="006D009B" w:rsidRDefault="006D009B" w:rsidP="006D009B">
      <w:pPr>
        <w:pStyle w:val="Default"/>
        <w:rPr>
          <w:lang w:val="sr-Latn-RS"/>
        </w:rPr>
      </w:pPr>
    </w:p>
    <w:p w:rsidR="006D009B" w:rsidRDefault="006D009B" w:rsidP="006D009B">
      <w:pPr>
        <w:pStyle w:val="Default"/>
        <w:rPr>
          <w:lang w:val="sr-Latn-RS"/>
        </w:rPr>
      </w:pPr>
      <w:r>
        <w:rPr>
          <w:lang w:val="sr-Latn-RS"/>
        </w:rPr>
        <w:t>Ime i prezime</w:t>
      </w:r>
      <w:r w:rsidR="00D81B3F">
        <w:rPr>
          <w:rStyle w:val="FootnoteReference"/>
          <w:lang w:val="sr-Latn-RS"/>
        </w:rPr>
        <w:footnoteReference w:id="1"/>
      </w:r>
    </w:p>
    <w:p w:rsidR="006D009B" w:rsidRDefault="006D009B" w:rsidP="006D009B">
      <w:pPr>
        <w:pStyle w:val="Default"/>
        <w:rPr>
          <w:lang w:val="sr-Latn-RS"/>
        </w:rPr>
      </w:pPr>
      <w:r>
        <w:rPr>
          <w:lang w:val="sr-Latn-RS"/>
        </w:rPr>
        <w:t>Odsek/Departman/Odeljenja</w:t>
      </w:r>
    </w:p>
    <w:p w:rsidR="006D009B" w:rsidRDefault="006D009B" w:rsidP="006D009B">
      <w:pPr>
        <w:pStyle w:val="Default"/>
        <w:rPr>
          <w:lang w:val="sr-Latn-RS"/>
        </w:rPr>
      </w:pPr>
      <w:r>
        <w:rPr>
          <w:lang w:val="sr-Latn-RS"/>
        </w:rPr>
        <w:t>Univerzitet</w:t>
      </w:r>
    </w:p>
    <w:p w:rsidR="00D81B3F" w:rsidRPr="006D009B" w:rsidRDefault="00D81B3F" w:rsidP="006D009B">
      <w:pPr>
        <w:pStyle w:val="Default"/>
        <w:rPr>
          <w:lang w:val="sr-Latn-RS"/>
        </w:rPr>
      </w:pPr>
      <w:r>
        <w:rPr>
          <w:lang w:val="sr-Latn-RS"/>
        </w:rPr>
        <w:t>Grad, Zemlja</w:t>
      </w:r>
    </w:p>
    <w:p w:rsidR="006D009B" w:rsidRPr="006D009B" w:rsidRDefault="006D009B" w:rsidP="006D009B">
      <w:pPr>
        <w:pStyle w:val="Default"/>
        <w:jc w:val="center"/>
        <w:rPr>
          <w:lang w:val="sr-Latn-RS"/>
        </w:rPr>
      </w:pPr>
    </w:p>
    <w:p w:rsidR="006D009B" w:rsidRPr="00D81B3F" w:rsidRDefault="00D81B3F" w:rsidP="006D009B">
      <w:pPr>
        <w:pStyle w:val="Default"/>
        <w:jc w:val="center"/>
        <w:rPr>
          <w:b/>
          <w:lang w:val="sr-Latn-RS"/>
        </w:rPr>
      </w:pPr>
      <w:r w:rsidRPr="00D81B3F">
        <w:rPr>
          <w:b/>
          <w:lang w:val="sr-Latn-RS"/>
        </w:rPr>
        <w:t>NASLOV RADA</w:t>
      </w:r>
      <w:r>
        <w:rPr>
          <w:rStyle w:val="FootnoteReference"/>
          <w:b/>
          <w:lang w:val="sr-Latn-RS"/>
        </w:rPr>
        <w:footnoteReference w:id="2"/>
      </w:r>
    </w:p>
    <w:p w:rsidR="006D009B" w:rsidRPr="006D009B" w:rsidRDefault="006D009B" w:rsidP="006D009B">
      <w:pPr>
        <w:pStyle w:val="Default"/>
        <w:jc w:val="center"/>
        <w:rPr>
          <w:lang w:val="sr-Latn-RS"/>
        </w:rPr>
      </w:pPr>
    </w:p>
    <w:p w:rsidR="006D009B" w:rsidRPr="006D009B" w:rsidRDefault="006D009B" w:rsidP="006D009B">
      <w:pPr>
        <w:shd w:val="clear" w:color="auto" w:fill="FFFFFF"/>
        <w:spacing w:after="60" w:line="360" w:lineRule="auto"/>
        <w:jc w:val="both"/>
        <w:rPr>
          <w:rFonts w:ascii="Times New Roman" w:eastAsia="Times New Roman" w:hAnsi="Times New Roman"/>
          <w:b/>
          <w:bCs/>
          <w:sz w:val="24"/>
          <w:szCs w:val="24"/>
          <w:bdr w:val="none" w:sz="0" w:space="0" w:color="auto" w:frame="1"/>
          <w:lang w:val="sr-Latn-RS"/>
        </w:rPr>
      </w:pPr>
    </w:p>
    <w:p w:rsidR="006D009B" w:rsidRPr="006D009B" w:rsidRDefault="002808B6" w:rsidP="006D009B">
      <w:pPr>
        <w:shd w:val="clear" w:color="auto" w:fill="FFFFFF"/>
        <w:spacing w:after="60" w:line="360" w:lineRule="auto"/>
        <w:jc w:val="both"/>
        <w:rPr>
          <w:rFonts w:ascii="Times New Roman" w:eastAsia="Times New Roman" w:hAnsi="Times New Roman"/>
          <w:sz w:val="24"/>
          <w:szCs w:val="24"/>
          <w:bdr w:val="none" w:sz="0" w:space="0" w:color="auto" w:frame="1"/>
          <w:lang w:val="sr-Latn-RS"/>
        </w:rPr>
      </w:pPr>
      <w:r>
        <w:rPr>
          <w:rFonts w:ascii="Times New Roman" w:eastAsia="Times New Roman" w:hAnsi="Times New Roman"/>
          <w:b/>
          <w:sz w:val="24"/>
          <w:szCs w:val="24"/>
          <w:bdr w:val="none" w:sz="0" w:space="0" w:color="auto" w:frame="1"/>
          <w:lang w:val="sr-Latn-RS"/>
        </w:rPr>
        <w:lastRenderedPageBreak/>
        <w:t>APSTRAKT</w:t>
      </w:r>
      <w:r w:rsidR="006D009B" w:rsidRPr="006D009B">
        <w:rPr>
          <w:rFonts w:ascii="Times New Roman" w:eastAsia="Times New Roman" w:hAnsi="Times New Roman"/>
          <w:sz w:val="24"/>
          <w:szCs w:val="24"/>
          <w:bdr w:val="none" w:sz="0" w:space="0" w:color="auto" w:frame="1"/>
          <w:lang w:val="sr-Latn-RS"/>
        </w:rPr>
        <w:t xml:space="preserve"> na srpskom jeziku (ili jeziku kojim se rad pisan) navodi se pre osnovnog teksta (veličina slova 11 pt</w:t>
      </w:r>
      <w:r w:rsidR="001D72F0">
        <w:rPr>
          <w:rFonts w:ascii="Times New Roman" w:eastAsia="Times New Roman" w:hAnsi="Times New Roman"/>
          <w:sz w:val="24"/>
          <w:szCs w:val="24"/>
          <w:bdr w:val="none" w:sz="0" w:space="0" w:color="auto" w:frame="1"/>
          <w:lang w:val="sr-Latn-RS"/>
        </w:rPr>
        <w:t>, prored Single</w:t>
      </w:r>
      <w:r w:rsidR="006D009B" w:rsidRPr="006D009B">
        <w:rPr>
          <w:rFonts w:ascii="Times New Roman" w:eastAsia="Times New Roman" w:hAnsi="Times New Roman"/>
          <w:sz w:val="24"/>
          <w:szCs w:val="24"/>
          <w:bdr w:val="none" w:sz="0" w:space="0" w:color="auto" w:frame="1"/>
          <w:lang w:val="sr-Latn-RS"/>
        </w:rPr>
        <w:t xml:space="preserve">). Sažetak od 200 do 250 reči sadrži cilj rada, primenjene metode, glavne rezultate i zaključke. </w:t>
      </w:r>
      <w:r w:rsidR="006D009B" w:rsidRPr="006D009B">
        <w:rPr>
          <w:rFonts w:ascii="Times New Roman" w:eastAsia="Times New Roman" w:hAnsi="Times New Roman"/>
          <w:sz w:val="24"/>
          <w:szCs w:val="24"/>
          <w:u w:val="single"/>
          <w:bdr w:val="none" w:sz="0" w:space="0" w:color="auto" w:frame="1"/>
          <w:lang w:val="sr-Latn-RS"/>
        </w:rPr>
        <w:t>Sažetak se ne deli na pasuse</w:t>
      </w:r>
      <w:r w:rsidR="006D009B" w:rsidRPr="006D009B">
        <w:rPr>
          <w:rFonts w:ascii="Times New Roman" w:eastAsia="Times New Roman" w:hAnsi="Times New Roman"/>
          <w:sz w:val="24"/>
          <w:szCs w:val="24"/>
          <w:bdr w:val="none" w:sz="0" w:space="0" w:color="auto" w:frame="1"/>
          <w:lang w:val="sr-Latn-RS"/>
        </w:rPr>
        <w:t>.</w:t>
      </w:r>
    </w:p>
    <w:p w:rsidR="006D009B" w:rsidRPr="006D009B" w:rsidRDefault="006D009B" w:rsidP="006D009B">
      <w:pPr>
        <w:shd w:val="clear" w:color="auto" w:fill="FFFFFF"/>
        <w:spacing w:after="60" w:line="360" w:lineRule="auto"/>
        <w:jc w:val="both"/>
        <w:rPr>
          <w:rFonts w:ascii="Times New Roman" w:eastAsia="Times New Roman" w:hAnsi="Times New Roman"/>
          <w:b/>
          <w:sz w:val="24"/>
          <w:szCs w:val="24"/>
          <w:bdr w:val="none" w:sz="0" w:space="0" w:color="auto" w:frame="1"/>
          <w:lang w:val="sr-Latn-RS"/>
        </w:rPr>
      </w:pPr>
    </w:p>
    <w:p w:rsidR="006D009B" w:rsidRPr="006D009B" w:rsidRDefault="006D009B" w:rsidP="006D009B">
      <w:pPr>
        <w:shd w:val="clear" w:color="auto" w:fill="FFFFFF"/>
        <w:spacing w:after="60" w:line="360" w:lineRule="auto"/>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KLJUČNE REČI</w:t>
      </w:r>
      <w:r w:rsidRPr="006D009B">
        <w:rPr>
          <w:rFonts w:ascii="Times New Roman" w:eastAsia="Times New Roman" w:hAnsi="Times New Roman"/>
          <w:sz w:val="24"/>
          <w:szCs w:val="24"/>
          <w:bdr w:val="none" w:sz="0" w:space="0" w:color="auto" w:frame="1"/>
          <w:lang w:val="sr-Latn-RS"/>
        </w:rPr>
        <w:t xml:space="preserve"> na srpskom jeziku (ili jeziku kojim se rad pisan) navode se ispod sažetka. Rad može imati do 10 ključnih reči.</w:t>
      </w:r>
    </w:p>
    <w:p w:rsidR="006D009B" w:rsidRPr="006D009B" w:rsidRDefault="006D009B" w:rsidP="006D009B">
      <w:pPr>
        <w:shd w:val="clear" w:color="auto" w:fill="FFFFFF"/>
        <w:spacing w:after="60" w:line="360" w:lineRule="auto"/>
        <w:ind w:firstLine="851"/>
        <w:jc w:val="both"/>
        <w:rPr>
          <w:rFonts w:ascii="Times New Roman" w:eastAsia="Times New Roman" w:hAnsi="Times New Roman"/>
          <w:sz w:val="20"/>
          <w:szCs w:val="20"/>
          <w:lang w:val="sr-Latn-RS"/>
        </w:rPr>
      </w:pPr>
      <w:r w:rsidRPr="006D009B">
        <w:rPr>
          <w:rFonts w:ascii="Times New Roman" w:eastAsia="Times New Roman" w:hAnsi="Times New Roman"/>
          <w:sz w:val="20"/>
          <w:szCs w:val="20"/>
          <w:bdr w:val="none" w:sz="0" w:space="0" w:color="auto" w:frame="1"/>
          <w:lang w:val="sr-Latn-RS"/>
        </w:rPr>
        <w:t>Primer:</w:t>
      </w:r>
      <w:r w:rsidRPr="006D009B">
        <w:rPr>
          <w:rFonts w:ascii="Times New Roman" w:eastAsia="Times New Roman" w:hAnsi="Times New Roman"/>
          <w:sz w:val="20"/>
          <w:szCs w:val="20"/>
          <w:lang w:val="sr-Latn-RS"/>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6D009B" w:rsidRPr="006D009B" w:rsidTr="005738CD">
        <w:trPr>
          <w:trHeight w:val="820"/>
        </w:trPr>
        <w:tc>
          <w:tcPr>
            <w:tcW w:w="9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09B" w:rsidRPr="006D009B" w:rsidRDefault="006D009B" w:rsidP="005738CD">
            <w:pPr>
              <w:spacing w:after="60" w:line="360" w:lineRule="auto"/>
              <w:jc w:val="both"/>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 </w:t>
            </w:r>
          </w:p>
          <w:p w:rsidR="006D009B" w:rsidRPr="006D009B" w:rsidRDefault="002808B6" w:rsidP="001D72F0">
            <w:pPr>
              <w:spacing w:after="0" w:line="240" w:lineRule="auto"/>
              <w:ind w:firstLine="720"/>
              <w:jc w:val="both"/>
              <w:rPr>
                <w:rFonts w:ascii="Times New Roman" w:eastAsia="Times New Roman" w:hAnsi="Times New Roman"/>
                <w:i/>
                <w:lang w:val="sr-Latn-RS" w:eastAsia="en-GB"/>
              </w:rPr>
            </w:pPr>
            <w:r>
              <w:rPr>
                <w:rFonts w:ascii="Times New Roman" w:eastAsia="Times New Roman" w:hAnsi="Times New Roman"/>
                <w:b/>
                <w:lang w:val="sr-Latn-RS" w:eastAsia="en-GB"/>
              </w:rPr>
              <w:t>Apstrakt</w:t>
            </w:r>
            <w:r w:rsidR="006D009B" w:rsidRPr="00D81B3F">
              <w:rPr>
                <w:rFonts w:ascii="Times New Roman" w:eastAsia="Times New Roman" w:hAnsi="Times New Roman"/>
                <w:b/>
                <w:lang w:val="sr-Latn-RS" w:eastAsia="en-GB"/>
              </w:rPr>
              <w:t>:</w:t>
            </w:r>
            <w:r w:rsidR="006D009B" w:rsidRPr="00D81B3F">
              <w:rPr>
                <w:rFonts w:ascii="Times New Roman" w:eastAsia="Times New Roman" w:hAnsi="Times New Roman"/>
                <w:lang w:val="sr-Latn-RS" w:eastAsia="en-GB"/>
              </w:rPr>
              <w:t xml:space="preserve"> Cilj rada je da istraži ekonomski položaj lokalnih medija Nišavskog okruga i kapacitete lokalnog medijskog tržišta. U radu su korišćeni rezultati istraživanja koji su dobijeni dubinskim intervjuima sa urednicima 20 lokalnih medija. Neki od sagovornika su urednici izdanja ili programa. Rezultati istraživanja potvrđuju loš ekonomski položaj istraživanih medija. Većina lokalnih medija ima probleme u poslovanju, najčešće ezistencijalne i kadrovske, a lokalno medijsko tržište je malo i siromašno. Rezultati istraživanja pokazuju da polovina medija ima kadrovske probleme, stalno ili povremeno. Lokalnim medijima Nišavskog okruga nedostaju novinari, snimatelji i montažeri. Velikih oglašivača skoro da nema u lokalnim medijima. Ipak, više od polovine medija iz uzorka ima pozitivne rezultate poslovanja, dok ostali ,,opstaju”. Većina medija zaposlenima isplaćuje minimalac ili plate ispod republičkog proseka. Svi lokalni komercijalni mediji koriste sredstva namenjena projektnom sufinansiranju javnog interesa iz gradskih, opštinskih i republičkog budžeta, ali većina njih nije zadovoljna dobijenim sredstvima.</w:t>
            </w:r>
            <w:r w:rsidR="00D81B3F">
              <w:rPr>
                <w:rFonts w:ascii="Times New Roman" w:eastAsia="Times New Roman" w:hAnsi="Times New Roman"/>
                <w:lang w:val="sr-Latn-RS" w:eastAsia="en-GB"/>
              </w:rPr>
              <w:t xml:space="preserve"> </w:t>
            </w:r>
            <w:r w:rsidR="006D009B" w:rsidRPr="00D81B3F">
              <w:rPr>
                <w:rFonts w:ascii="Times New Roman" w:eastAsia="Times New Roman" w:hAnsi="Times New Roman"/>
                <w:lang w:val="sr-Latn-RS" w:eastAsia="en-GB"/>
              </w:rPr>
              <w:t>Slično kao u svetu, preseljenje publike na internet, gde se građani informišu zahvaljujući onlajn medijima, smanjuje tiraže, rejting i prihode lokalnih medija u Nišavskom okrugu, ali većina sagovornika u našem istraživanju istakla je da je najveći problem siromašno lokalno medijsko tržište</w:t>
            </w:r>
            <w:r w:rsidR="006D009B" w:rsidRPr="006D009B">
              <w:rPr>
                <w:rFonts w:ascii="Times New Roman" w:eastAsia="Times New Roman" w:hAnsi="Times New Roman"/>
                <w:i/>
                <w:lang w:val="sr-Latn-RS" w:eastAsia="en-GB"/>
              </w:rPr>
              <w:t>.</w:t>
            </w:r>
          </w:p>
          <w:p w:rsidR="006D009B" w:rsidRPr="006D009B" w:rsidRDefault="006D009B" w:rsidP="005738CD">
            <w:pPr>
              <w:spacing w:after="0" w:line="240" w:lineRule="auto"/>
              <w:ind w:firstLine="720"/>
              <w:jc w:val="both"/>
              <w:rPr>
                <w:rFonts w:ascii="Times New Roman" w:eastAsia="Times New Roman" w:hAnsi="Times New Roman"/>
                <w:i/>
                <w:lang w:val="sr-Latn-RS" w:eastAsia="en-GB"/>
              </w:rPr>
            </w:pPr>
          </w:p>
          <w:p w:rsidR="006D009B" w:rsidRDefault="006D009B" w:rsidP="005738CD">
            <w:pPr>
              <w:spacing w:after="0" w:line="240" w:lineRule="auto"/>
              <w:ind w:firstLine="720"/>
              <w:jc w:val="both"/>
              <w:rPr>
                <w:rFonts w:ascii="Times New Roman" w:eastAsia="Times New Roman" w:hAnsi="Times New Roman"/>
                <w:lang w:val="sr-Latn-RS" w:eastAsia="en-GB"/>
              </w:rPr>
            </w:pPr>
            <w:r w:rsidRPr="00D81B3F">
              <w:rPr>
                <w:rFonts w:ascii="Times New Roman" w:eastAsia="Times New Roman" w:hAnsi="Times New Roman"/>
                <w:b/>
                <w:lang w:val="sr-Latn-RS" w:eastAsia="en-GB"/>
              </w:rPr>
              <w:t xml:space="preserve">Ključne reči: </w:t>
            </w:r>
            <w:r w:rsidRPr="00D81B3F">
              <w:rPr>
                <w:rFonts w:ascii="Times New Roman" w:eastAsia="Times New Roman" w:hAnsi="Times New Roman"/>
                <w:lang w:val="sr-Latn-RS" w:eastAsia="en-GB"/>
              </w:rPr>
              <w:t>lokalni mediji, ekonomija medija, novinarstvo, medijsko tržište, projektno sufinansiranje.</w:t>
            </w:r>
          </w:p>
          <w:p w:rsidR="00D81B3F" w:rsidRPr="00D81B3F" w:rsidRDefault="00D81B3F" w:rsidP="005738CD">
            <w:pPr>
              <w:spacing w:after="0" w:line="240" w:lineRule="auto"/>
              <w:ind w:firstLine="720"/>
              <w:jc w:val="both"/>
              <w:rPr>
                <w:rFonts w:ascii="Times New Roman" w:eastAsia="Times New Roman" w:hAnsi="Times New Roman"/>
                <w:lang w:val="sr-Latn-RS" w:eastAsia="en-GB"/>
              </w:rPr>
            </w:pPr>
          </w:p>
          <w:p w:rsidR="006D009B" w:rsidRPr="006D009B" w:rsidRDefault="006D009B" w:rsidP="005738CD">
            <w:pPr>
              <w:spacing w:after="60" w:line="360" w:lineRule="auto"/>
              <w:ind w:firstLine="851"/>
              <w:jc w:val="both"/>
              <w:rPr>
                <w:rFonts w:ascii="Times New Roman" w:eastAsia="Times New Roman" w:hAnsi="Times New Roman"/>
                <w:sz w:val="18"/>
                <w:szCs w:val="18"/>
                <w:lang w:val="sr-Latn-RS"/>
              </w:rPr>
            </w:pPr>
          </w:p>
        </w:tc>
      </w:tr>
    </w:tbl>
    <w:p w:rsidR="006D009B" w:rsidRPr="006D009B" w:rsidRDefault="006D009B" w:rsidP="006D009B">
      <w:pPr>
        <w:shd w:val="clear" w:color="auto" w:fill="FFFFFF"/>
        <w:spacing w:after="60" w:line="360" w:lineRule="auto"/>
        <w:rPr>
          <w:rFonts w:ascii="Times New Roman" w:eastAsia="Times New Roman" w:hAnsi="Times New Roman"/>
          <w:sz w:val="18"/>
          <w:szCs w:val="18"/>
          <w:bdr w:val="none" w:sz="0" w:space="0" w:color="auto" w:frame="1"/>
          <w:lang w:val="sr-Latn-RS"/>
        </w:rPr>
      </w:pPr>
      <w:r w:rsidRPr="006D009B">
        <w:rPr>
          <w:rFonts w:ascii="Times New Roman" w:eastAsia="Times New Roman" w:hAnsi="Times New Roman"/>
          <w:sz w:val="18"/>
          <w:szCs w:val="18"/>
          <w:bdr w:val="none" w:sz="0" w:space="0" w:color="auto" w:frame="1"/>
          <w:lang w:val="sr-Latn-RS"/>
        </w:rPr>
        <w:t> </w:t>
      </w:r>
    </w:p>
    <w:p w:rsidR="006D009B" w:rsidRPr="006D009B" w:rsidRDefault="006D009B" w:rsidP="006D009B">
      <w:pPr>
        <w:shd w:val="clear" w:color="auto" w:fill="FFFFFF"/>
        <w:spacing w:after="60" w:line="360" w:lineRule="auto"/>
        <w:rPr>
          <w:rFonts w:ascii="Times New Roman" w:eastAsia="Times New Roman" w:hAnsi="Times New Roman"/>
          <w:sz w:val="18"/>
          <w:szCs w:val="18"/>
          <w:lang w:val="sr-Latn-RS"/>
        </w:rPr>
      </w:pPr>
    </w:p>
    <w:p w:rsidR="006D009B" w:rsidRPr="006D009B" w:rsidRDefault="006D009B" w:rsidP="006D009B">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OSNOVNI TEKST</w:t>
      </w:r>
      <w:r w:rsidRPr="006D009B">
        <w:rPr>
          <w:rFonts w:ascii="Times New Roman" w:eastAsia="Times New Roman" w:hAnsi="Times New Roman"/>
          <w:sz w:val="24"/>
          <w:szCs w:val="24"/>
          <w:bdr w:val="none" w:sz="0" w:space="0" w:color="auto" w:frame="1"/>
          <w:lang w:val="sr-Latn-RS"/>
        </w:rPr>
        <w:t xml:space="preserve"> treba da sadrži numerisane naslove poglavlja (u „rečeničnoj” formi, tj. sa velikim početnim slovom, veličina slova 1</w:t>
      </w:r>
      <w:r w:rsidR="00D81B3F">
        <w:rPr>
          <w:rFonts w:ascii="Times New Roman" w:eastAsia="Times New Roman" w:hAnsi="Times New Roman"/>
          <w:sz w:val="24"/>
          <w:szCs w:val="24"/>
          <w:bdr w:val="none" w:sz="0" w:space="0" w:color="auto" w:frame="1"/>
          <w:lang w:val="sr-Latn-RS"/>
        </w:rPr>
        <w:t>2</w:t>
      </w:r>
      <w:r w:rsidRPr="006D009B">
        <w:rPr>
          <w:rFonts w:ascii="Times New Roman" w:eastAsia="Times New Roman" w:hAnsi="Times New Roman"/>
          <w:sz w:val="24"/>
          <w:szCs w:val="24"/>
          <w:bdr w:val="none" w:sz="0" w:space="0" w:color="auto" w:frame="1"/>
          <w:lang w:val="sr-Latn-RS"/>
        </w:rPr>
        <w:t xml:space="preserve"> pt, bold, </w:t>
      </w:r>
      <w:r w:rsidR="00D81B3F">
        <w:rPr>
          <w:rFonts w:ascii="Times New Roman" w:eastAsia="Times New Roman" w:hAnsi="Times New Roman"/>
          <w:sz w:val="24"/>
          <w:szCs w:val="24"/>
          <w:bdr w:val="none" w:sz="0" w:space="0" w:color="auto" w:frame="1"/>
          <w:lang w:val="sr-Latn-RS"/>
        </w:rPr>
        <w:t>centralno</w:t>
      </w:r>
      <w:r w:rsidRPr="006D009B">
        <w:rPr>
          <w:rFonts w:ascii="Times New Roman" w:eastAsia="Times New Roman" w:hAnsi="Times New Roman"/>
          <w:sz w:val="24"/>
          <w:szCs w:val="24"/>
          <w:bdr w:val="none" w:sz="0" w:space="0" w:color="auto" w:frame="1"/>
          <w:lang w:val="sr-Latn-RS"/>
        </w:rPr>
        <w:t xml:space="preserve"> poravnanje) i </w:t>
      </w:r>
      <w:r w:rsidRPr="006D009B">
        <w:rPr>
          <w:rFonts w:ascii="Times New Roman" w:eastAsia="Times New Roman" w:hAnsi="Times New Roman"/>
          <w:sz w:val="24"/>
          <w:szCs w:val="24"/>
          <w:u w:val="single"/>
          <w:bdr w:val="none" w:sz="0" w:space="0" w:color="auto" w:frame="1"/>
          <w:lang w:val="sr-Latn-RS"/>
        </w:rPr>
        <w:t>podnaslove</w:t>
      </w:r>
      <w:r w:rsidRPr="006D009B">
        <w:rPr>
          <w:rFonts w:ascii="Times New Roman" w:eastAsia="Times New Roman" w:hAnsi="Times New Roman"/>
          <w:sz w:val="24"/>
          <w:szCs w:val="24"/>
          <w:bdr w:val="none" w:sz="0" w:space="0" w:color="auto" w:frame="1"/>
          <w:lang w:val="sr-Latn-RS"/>
        </w:rPr>
        <w:t xml:space="preserve"> (u „rečeničnoj” formi, kurziv; veličina slova 1</w:t>
      </w:r>
      <w:r w:rsidR="00822152">
        <w:rPr>
          <w:rFonts w:ascii="Times New Roman" w:eastAsia="Times New Roman" w:hAnsi="Times New Roman"/>
          <w:sz w:val="24"/>
          <w:szCs w:val="24"/>
          <w:bdr w:val="none" w:sz="0" w:space="0" w:color="auto" w:frame="1"/>
          <w:lang w:val="sr-Latn-RS"/>
        </w:rPr>
        <w:t>2</w:t>
      </w:r>
      <w:r w:rsidRPr="006D009B">
        <w:rPr>
          <w:rFonts w:ascii="Times New Roman" w:eastAsia="Times New Roman" w:hAnsi="Times New Roman"/>
          <w:sz w:val="24"/>
          <w:szCs w:val="24"/>
          <w:bdr w:val="none" w:sz="0" w:space="0" w:color="auto" w:frame="1"/>
          <w:lang w:val="sr-Latn-RS"/>
        </w:rPr>
        <w:t xml:space="preserve"> pt, bold, levo poravnanje);</w:t>
      </w:r>
    </w:p>
    <w:p w:rsidR="006D009B" w:rsidRPr="006D009B" w:rsidRDefault="006D009B" w:rsidP="006D009B">
      <w:pPr>
        <w:shd w:val="clear" w:color="auto" w:fill="FFFFFF"/>
        <w:spacing w:after="60" w:line="360" w:lineRule="auto"/>
        <w:ind w:firstLine="851"/>
        <w:jc w:val="both"/>
        <w:rPr>
          <w:rFonts w:ascii="Times New Roman" w:eastAsia="Times New Roman" w:hAnsi="Times New Roman"/>
          <w:sz w:val="20"/>
          <w:szCs w:val="20"/>
          <w:lang w:val="sr-Latn-RS"/>
        </w:rPr>
      </w:pPr>
      <w:r w:rsidRPr="006D009B">
        <w:rPr>
          <w:rFonts w:ascii="Times New Roman" w:eastAsia="Times New Roman" w:hAnsi="Times New Roman"/>
          <w:sz w:val="20"/>
          <w:szCs w:val="20"/>
          <w:bdr w:val="none" w:sz="0" w:space="0" w:color="auto" w:frame="1"/>
          <w:lang w:val="sr-Latn-RS"/>
        </w:rPr>
        <w:t>Primer: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6D009B" w:rsidRPr="006D009B" w:rsidTr="00613C45">
        <w:trPr>
          <w:trHeight w:val="1115"/>
        </w:trPr>
        <w:tc>
          <w:tcPr>
            <w:tcW w:w="9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09B" w:rsidRPr="00D81B3F" w:rsidRDefault="00D81B3F" w:rsidP="00D81B3F">
            <w:pPr>
              <w:pStyle w:val="ListParagraph"/>
              <w:numPr>
                <w:ilvl w:val="0"/>
                <w:numId w:val="6"/>
              </w:numPr>
              <w:spacing w:after="60" w:line="240" w:lineRule="auto"/>
              <w:jc w:val="center"/>
              <w:rPr>
                <w:rFonts w:ascii="Times New Roman" w:eastAsia="Times New Roman" w:hAnsi="Times New Roman"/>
                <w:b/>
                <w:bCs/>
                <w:sz w:val="24"/>
                <w:bdr w:val="none" w:sz="0" w:space="0" w:color="auto" w:frame="1"/>
                <w:lang w:val="sr-Latn-RS"/>
              </w:rPr>
            </w:pPr>
            <w:r w:rsidRPr="00D81B3F">
              <w:rPr>
                <w:rFonts w:ascii="Times New Roman" w:eastAsia="Times New Roman" w:hAnsi="Times New Roman"/>
                <w:b/>
                <w:bCs/>
                <w:sz w:val="24"/>
                <w:bdr w:val="none" w:sz="0" w:space="0" w:color="auto" w:frame="1"/>
                <w:lang w:val="sr-Latn-RS"/>
              </w:rPr>
              <w:t>UVOD</w:t>
            </w:r>
          </w:p>
          <w:p w:rsidR="00D81B3F" w:rsidRPr="00D81B3F" w:rsidRDefault="00D81B3F" w:rsidP="00D81B3F">
            <w:pPr>
              <w:pStyle w:val="ListParagraph"/>
              <w:spacing w:after="60" w:line="240" w:lineRule="auto"/>
              <w:rPr>
                <w:rFonts w:ascii="Times New Roman" w:eastAsia="Times New Roman" w:hAnsi="Times New Roman"/>
                <w:b/>
                <w:bCs/>
                <w:sz w:val="24"/>
                <w:bdr w:val="none" w:sz="0" w:space="0" w:color="auto" w:frame="1"/>
                <w:lang w:val="sr-Latn-RS"/>
              </w:rPr>
            </w:pPr>
          </w:p>
          <w:p w:rsidR="006D009B" w:rsidRPr="00D81B3F" w:rsidRDefault="00D81B3F" w:rsidP="00D81B3F">
            <w:pPr>
              <w:spacing w:after="60" w:line="240" w:lineRule="auto"/>
              <w:jc w:val="center"/>
              <w:rPr>
                <w:rFonts w:ascii="Times New Roman" w:eastAsia="Times New Roman" w:hAnsi="Times New Roman"/>
                <w:b/>
                <w:bCs/>
                <w:sz w:val="24"/>
                <w:bdr w:val="none" w:sz="0" w:space="0" w:color="auto" w:frame="1"/>
                <w:lang w:val="sr-Latn-RS"/>
              </w:rPr>
            </w:pPr>
            <w:r w:rsidRPr="00D81B3F">
              <w:rPr>
                <w:rFonts w:ascii="Times New Roman" w:eastAsia="Times New Roman" w:hAnsi="Times New Roman"/>
                <w:b/>
                <w:bCs/>
                <w:sz w:val="24"/>
                <w:bdr w:val="none" w:sz="0" w:space="0" w:color="auto" w:frame="1"/>
                <w:lang w:val="sr-Latn-RS"/>
              </w:rPr>
              <w:t>2. TEORIJSKI OKVIR</w:t>
            </w:r>
          </w:p>
          <w:p w:rsidR="006D009B" w:rsidRPr="00D81B3F" w:rsidRDefault="006D009B" w:rsidP="00D81B3F">
            <w:pPr>
              <w:spacing w:after="60" w:line="240" w:lineRule="auto"/>
              <w:ind w:firstLine="22"/>
              <w:rPr>
                <w:rFonts w:ascii="Times New Roman" w:eastAsia="Times New Roman" w:hAnsi="Times New Roman"/>
                <w:b/>
                <w:bCs/>
                <w:sz w:val="24"/>
                <w:bdr w:val="none" w:sz="0" w:space="0" w:color="auto" w:frame="1"/>
                <w:lang w:val="sr-Latn-RS"/>
              </w:rPr>
            </w:pPr>
            <w:r w:rsidRPr="00D81B3F">
              <w:rPr>
                <w:rFonts w:ascii="Times New Roman" w:eastAsia="Times New Roman" w:hAnsi="Times New Roman"/>
                <w:b/>
                <w:bCs/>
                <w:sz w:val="24"/>
                <w:bdr w:val="none" w:sz="0" w:space="0" w:color="auto" w:frame="1"/>
                <w:lang w:val="sr-Latn-RS"/>
              </w:rPr>
              <w:t xml:space="preserve">2.1. </w:t>
            </w:r>
            <w:r w:rsidRPr="00D81B3F">
              <w:rPr>
                <w:rFonts w:ascii="Times New Roman" w:eastAsia="Times New Roman" w:hAnsi="Times New Roman"/>
                <w:b/>
                <w:bCs/>
                <w:i/>
                <w:sz w:val="24"/>
                <w:bdr w:val="none" w:sz="0" w:space="0" w:color="auto" w:frame="1"/>
                <w:lang w:val="sr-Latn-RS"/>
              </w:rPr>
              <w:t>U potrazi za novim tržišnim modelom</w:t>
            </w:r>
          </w:p>
          <w:p w:rsidR="006D009B" w:rsidRDefault="006D009B" w:rsidP="00D81B3F">
            <w:pPr>
              <w:spacing w:after="60" w:line="240" w:lineRule="auto"/>
              <w:ind w:firstLine="22"/>
              <w:rPr>
                <w:rFonts w:ascii="Times New Roman" w:eastAsia="Times New Roman" w:hAnsi="Times New Roman"/>
                <w:b/>
                <w:bCs/>
                <w:i/>
                <w:sz w:val="24"/>
                <w:bdr w:val="none" w:sz="0" w:space="0" w:color="auto" w:frame="1"/>
                <w:lang w:val="sr-Latn-RS"/>
              </w:rPr>
            </w:pPr>
            <w:r w:rsidRPr="00D81B3F">
              <w:rPr>
                <w:rFonts w:ascii="Times New Roman" w:eastAsia="Times New Roman" w:hAnsi="Times New Roman"/>
                <w:b/>
                <w:bCs/>
                <w:sz w:val="24"/>
                <w:bdr w:val="none" w:sz="0" w:space="0" w:color="auto" w:frame="1"/>
                <w:lang w:val="sr-Latn-RS"/>
              </w:rPr>
              <w:lastRenderedPageBreak/>
              <w:t xml:space="preserve">2.2. </w:t>
            </w:r>
            <w:r w:rsidRPr="00D81B3F">
              <w:rPr>
                <w:rFonts w:ascii="Times New Roman" w:eastAsia="Times New Roman" w:hAnsi="Times New Roman"/>
                <w:b/>
                <w:bCs/>
                <w:i/>
                <w:sz w:val="24"/>
                <w:bdr w:val="none" w:sz="0" w:space="0" w:color="auto" w:frame="1"/>
                <w:lang w:val="sr-Latn-RS"/>
              </w:rPr>
              <w:t>Medijsko tržište i novinarski profesionalizam</w:t>
            </w:r>
          </w:p>
          <w:p w:rsidR="00D81B3F" w:rsidRPr="00D81B3F" w:rsidRDefault="00D81B3F" w:rsidP="00D81B3F">
            <w:pPr>
              <w:spacing w:after="60" w:line="240" w:lineRule="auto"/>
              <w:ind w:firstLine="22"/>
              <w:rPr>
                <w:rFonts w:ascii="Times New Roman" w:eastAsia="Times New Roman" w:hAnsi="Times New Roman"/>
                <w:b/>
                <w:bCs/>
                <w:sz w:val="24"/>
                <w:bdr w:val="none" w:sz="0" w:space="0" w:color="auto" w:frame="1"/>
                <w:lang w:val="sr-Latn-RS"/>
              </w:rPr>
            </w:pPr>
          </w:p>
          <w:p w:rsidR="006D009B" w:rsidRPr="00D81B3F" w:rsidRDefault="00D81B3F" w:rsidP="00D81B3F">
            <w:pPr>
              <w:spacing w:after="60" w:line="240" w:lineRule="auto"/>
              <w:jc w:val="center"/>
              <w:rPr>
                <w:rFonts w:ascii="Times New Roman" w:eastAsia="Times New Roman" w:hAnsi="Times New Roman"/>
                <w:b/>
                <w:bCs/>
                <w:sz w:val="24"/>
                <w:bdr w:val="none" w:sz="0" w:space="0" w:color="auto" w:frame="1"/>
                <w:lang w:val="sr-Latn-RS"/>
              </w:rPr>
            </w:pPr>
            <w:r w:rsidRPr="00D81B3F">
              <w:rPr>
                <w:rFonts w:ascii="Times New Roman" w:eastAsia="Times New Roman" w:hAnsi="Times New Roman"/>
                <w:b/>
                <w:bCs/>
                <w:sz w:val="24"/>
                <w:bdr w:val="none" w:sz="0" w:space="0" w:color="auto" w:frame="1"/>
                <w:lang w:val="sr-Latn-RS"/>
              </w:rPr>
              <w:t>3. METOD</w:t>
            </w:r>
          </w:p>
          <w:p w:rsidR="006D009B" w:rsidRPr="00613C45" w:rsidRDefault="00D81B3F" w:rsidP="00613C45">
            <w:pPr>
              <w:spacing w:after="60" w:line="240" w:lineRule="auto"/>
              <w:jc w:val="center"/>
              <w:rPr>
                <w:rFonts w:ascii="Times New Roman" w:eastAsia="Times New Roman" w:hAnsi="Times New Roman"/>
                <w:b/>
                <w:sz w:val="24"/>
                <w:lang w:val="sr-Latn-RS"/>
              </w:rPr>
            </w:pPr>
            <w:r w:rsidRPr="00D81B3F">
              <w:rPr>
                <w:rFonts w:ascii="Times New Roman" w:eastAsia="Times New Roman" w:hAnsi="Times New Roman"/>
                <w:b/>
                <w:sz w:val="24"/>
                <w:lang w:val="sr-Latn-RS"/>
              </w:rPr>
              <w:t>4. REZULTATI</w:t>
            </w:r>
          </w:p>
          <w:p w:rsidR="006D009B" w:rsidRPr="00613C45" w:rsidRDefault="00613C45" w:rsidP="00613C45">
            <w:pPr>
              <w:spacing w:after="60" w:line="240" w:lineRule="auto"/>
              <w:jc w:val="center"/>
              <w:rPr>
                <w:rFonts w:ascii="Times New Roman" w:eastAsia="Times New Roman" w:hAnsi="Times New Roman"/>
                <w:b/>
                <w:sz w:val="24"/>
                <w:szCs w:val="24"/>
                <w:lang w:val="sr-Latn-RS"/>
              </w:rPr>
            </w:pPr>
            <w:r w:rsidRPr="00613C45">
              <w:rPr>
                <w:rFonts w:ascii="Times New Roman" w:eastAsia="Times New Roman" w:hAnsi="Times New Roman"/>
                <w:b/>
                <w:sz w:val="24"/>
                <w:szCs w:val="24"/>
                <w:lang w:val="sr-Latn-RS"/>
              </w:rPr>
              <w:t>5. ZAKLJUČAK</w:t>
            </w:r>
          </w:p>
        </w:tc>
      </w:tr>
    </w:tbl>
    <w:p w:rsidR="006D009B" w:rsidRPr="006D009B" w:rsidRDefault="006D009B" w:rsidP="006D009B">
      <w:pPr>
        <w:shd w:val="clear" w:color="auto" w:fill="FFFFFF"/>
        <w:spacing w:after="60" w:line="360" w:lineRule="auto"/>
        <w:ind w:firstLine="851"/>
        <w:jc w:val="both"/>
        <w:rPr>
          <w:rFonts w:ascii="Times New Roman" w:eastAsia="Times New Roman" w:hAnsi="Times New Roman"/>
          <w:sz w:val="18"/>
          <w:szCs w:val="18"/>
          <w:lang w:val="sr-Latn-RS"/>
        </w:rPr>
      </w:pPr>
    </w:p>
    <w:p w:rsidR="006D009B" w:rsidRPr="006D009B" w:rsidRDefault="006D009B" w:rsidP="006D009B">
      <w:pPr>
        <w:shd w:val="clear" w:color="auto" w:fill="FFFFFF"/>
        <w:spacing w:after="60" w:line="360" w:lineRule="auto"/>
        <w:ind w:firstLine="851"/>
        <w:jc w:val="both"/>
        <w:rPr>
          <w:rFonts w:ascii="Times New Roman" w:eastAsia="Times New Roman" w:hAnsi="Times New Roman"/>
          <w:sz w:val="18"/>
          <w:szCs w:val="18"/>
          <w:lang w:val="sr-Latn-RS"/>
        </w:rPr>
      </w:pPr>
    </w:p>
    <w:p w:rsidR="006D009B" w:rsidRPr="006D009B" w:rsidRDefault="006D009B" w:rsidP="006D009B">
      <w:pPr>
        <w:shd w:val="clear" w:color="auto" w:fill="FFFFFF"/>
        <w:spacing w:after="60" w:line="360" w:lineRule="auto"/>
        <w:jc w:val="both"/>
        <w:rPr>
          <w:rFonts w:ascii="Times New Roman" w:eastAsia="Times New Roman" w:hAnsi="Times New Roman"/>
          <w:sz w:val="18"/>
          <w:szCs w:val="18"/>
          <w:lang w:val="sr-Latn-RS"/>
        </w:rPr>
      </w:pPr>
      <w:r w:rsidRPr="006D009B">
        <w:rPr>
          <w:rFonts w:ascii="Times New Roman" w:eastAsia="Times New Roman" w:hAnsi="Times New Roman"/>
          <w:b/>
          <w:sz w:val="24"/>
          <w:szCs w:val="24"/>
          <w:bdr w:val="none" w:sz="0" w:space="0" w:color="auto" w:frame="1"/>
          <w:lang w:val="sr-Latn-RS"/>
        </w:rPr>
        <w:t>IZVORI</w:t>
      </w:r>
      <w:r w:rsidRPr="006D009B">
        <w:rPr>
          <w:rFonts w:ascii="Times New Roman" w:eastAsia="Times New Roman" w:hAnsi="Times New Roman"/>
          <w:sz w:val="24"/>
          <w:szCs w:val="24"/>
          <w:bdr w:val="none" w:sz="0" w:space="0" w:color="auto" w:frame="1"/>
          <w:lang w:val="sr-Latn-RS"/>
        </w:rPr>
        <w:t xml:space="preserve"> (veličina slova 1</w:t>
      </w:r>
      <w:r w:rsidR="00613C45">
        <w:rPr>
          <w:rFonts w:ascii="Times New Roman" w:eastAsia="Times New Roman" w:hAnsi="Times New Roman"/>
          <w:sz w:val="24"/>
          <w:szCs w:val="24"/>
          <w:bdr w:val="none" w:sz="0" w:space="0" w:color="auto" w:frame="1"/>
          <w:lang w:val="sr-Latn-RS"/>
        </w:rPr>
        <w:t>2</w:t>
      </w:r>
      <w:r w:rsidRPr="006D009B">
        <w:rPr>
          <w:rFonts w:ascii="Times New Roman" w:eastAsia="Times New Roman" w:hAnsi="Times New Roman"/>
          <w:sz w:val="24"/>
          <w:szCs w:val="24"/>
          <w:bdr w:val="none" w:sz="0" w:space="0" w:color="auto" w:frame="1"/>
          <w:lang w:val="sr-Latn-RS"/>
        </w:rPr>
        <w:t xml:space="preserve"> pt, bold, levo poravnanje) iz kojih je građa ekscerpirana navode se pre literature na isti način kao i literatura. Autor treba da navede samo one izvore na koje se pozivao u tekstu, a ne celokupnu analiziranu građu.</w:t>
      </w:r>
    </w:p>
    <w:p w:rsidR="006D009B" w:rsidRPr="006D009B" w:rsidRDefault="006D009B" w:rsidP="006D009B">
      <w:pPr>
        <w:shd w:val="clear" w:color="auto" w:fill="FFFFFF"/>
        <w:spacing w:after="60" w:line="360" w:lineRule="auto"/>
        <w:jc w:val="both"/>
        <w:rPr>
          <w:rFonts w:ascii="Times New Roman" w:eastAsia="Times New Roman" w:hAnsi="Times New Roman"/>
          <w:sz w:val="24"/>
          <w:szCs w:val="24"/>
          <w:bdr w:val="none" w:sz="0" w:space="0" w:color="auto" w:frame="1"/>
          <w:lang w:val="sr-Latn-RS"/>
        </w:rPr>
      </w:pPr>
    </w:p>
    <w:p w:rsidR="006D009B" w:rsidRPr="006D009B" w:rsidRDefault="006D009B" w:rsidP="006D009B">
      <w:pPr>
        <w:shd w:val="clear" w:color="auto" w:fill="FFFFFF"/>
        <w:spacing w:after="60" w:line="360" w:lineRule="auto"/>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LITERATURA</w:t>
      </w: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(veličina slova 1</w:t>
      </w:r>
      <w:r w:rsidR="00613C45">
        <w:rPr>
          <w:rFonts w:ascii="Times New Roman" w:eastAsia="Times New Roman" w:hAnsi="Times New Roman"/>
          <w:sz w:val="24"/>
          <w:szCs w:val="24"/>
          <w:bdr w:val="none" w:sz="0" w:space="0" w:color="auto" w:frame="1"/>
          <w:lang w:val="sr-Latn-RS"/>
        </w:rPr>
        <w:t>2</w:t>
      </w:r>
      <w:r w:rsidRPr="006D009B">
        <w:rPr>
          <w:rFonts w:ascii="Times New Roman" w:eastAsia="Times New Roman" w:hAnsi="Times New Roman"/>
          <w:sz w:val="24"/>
          <w:szCs w:val="24"/>
          <w:bdr w:val="none" w:sz="0" w:space="0" w:color="auto" w:frame="1"/>
          <w:lang w:val="sr-Latn-RS"/>
        </w:rPr>
        <w:t xml:space="preserve"> pt, bold, levo poravnanje); navodi se samo ona na koju se autor pozivao u radu.</w:t>
      </w:r>
    </w:p>
    <w:p w:rsidR="006D009B" w:rsidRPr="006D009B" w:rsidRDefault="006D009B" w:rsidP="006D009B">
      <w:pPr>
        <w:shd w:val="clear" w:color="auto" w:fill="FFFFFF"/>
        <w:spacing w:after="60" w:line="360" w:lineRule="auto"/>
        <w:ind w:firstLine="851"/>
        <w:jc w:val="both"/>
        <w:rPr>
          <w:rFonts w:ascii="Times New Roman" w:eastAsia="Times New Roman" w:hAnsi="Times New Roman"/>
          <w:sz w:val="20"/>
          <w:szCs w:val="20"/>
          <w:lang w:val="sr-Latn-RS"/>
        </w:rPr>
      </w:pPr>
      <w:r w:rsidRPr="006D009B">
        <w:rPr>
          <w:rFonts w:ascii="Times New Roman" w:eastAsia="Times New Roman" w:hAnsi="Times New Roman"/>
          <w:sz w:val="20"/>
          <w:szCs w:val="20"/>
          <w:bdr w:val="none" w:sz="0" w:space="0" w:color="auto" w:frame="1"/>
          <w:lang w:val="sr-Latn-RS"/>
        </w:rPr>
        <w:t>Primer: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0"/>
      </w:tblGrid>
      <w:tr w:rsidR="006D009B" w:rsidRPr="006D009B" w:rsidTr="005738CD">
        <w:trPr>
          <w:trHeight w:val="1115"/>
        </w:trPr>
        <w:tc>
          <w:tcPr>
            <w:tcW w:w="9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009B" w:rsidRPr="00613C45" w:rsidRDefault="006D009B" w:rsidP="005738CD">
            <w:pPr>
              <w:spacing w:after="0" w:line="240" w:lineRule="auto"/>
              <w:ind w:left="720" w:hanging="720"/>
              <w:jc w:val="both"/>
              <w:rPr>
                <w:rFonts w:ascii="Times New Roman" w:eastAsia="Times New Roman" w:hAnsi="Times New Roman"/>
                <w:b/>
                <w:sz w:val="24"/>
                <w:szCs w:val="24"/>
                <w:lang w:val="sr-Latn-RS"/>
              </w:rPr>
            </w:pPr>
            <w:r w:rsidRPr="00613C45">
              <w:rPr>
                <w:rFonts w:ascii="Times New Roman" w:eastAsia="Times New Roman" w:hAnsi="Times New Roman"/>
                <w:b/>
                <w:sz w:val="24"/>
                <w:szCs w:val="24"/>
                <w:lang w:val="sr-Latn-RS"/>
              </w:rPr>
              <w:t>Literatura</w:t>
            </w:r>
          </w:p>
          <w:p w:rsidR="006D009B" w:rsidRPr="00613C45" w:rsidRDefault="006D009B" w:rsidP="005738CD">
            <w:pPr>
              <w:spacing w:after="0" w:line="240" w:lineRule="auto"/>
              <w:ind w:left="720" w:hanging="720"/>
              <w:jc w:val="both"/>
              <w:rPr>
                <w:rFonts w:ascii="Times New Roman" w:eastAsia="Times New Roman" w:hAnsi="Times New Roman"/>
                <w:b/>
                <w:sz w:val="24"/>
                <w:szCs w:val="24"/>
                <w:lang w:val="sr-Latn-RS"/>
              </w:rPr>
            </w:pPr>
          </w:p>
          <w:p w:rsidR="006D009B" w:rsidRPr="00613C45" w:rsidRDefault="006D009B" w:rsidP="005738CD">
            <w:pPr>
              <w:spacing w:after="0" w:line="240" w:lineRule="auto"/>
              <w:ind w:left="720" w:hanging="720"/>
              <w:jc w:val="both"/>
              <w:rPr>
                <w:rFonts w:ascii="Times New Roman" w:eastAsia="Times New Roman" w:hAnsi="Times New Roman"/>
                <w:sz w:val="24"/>
                <w:szCs w:val="24"/>
                <w:lang w:val="sr-Latn-RS"/>
              </w:rPr>
            </w:pPr>
            <w:r w:rsidRPr="00613C45">
              <w:rPr>
                <w:rFonts w:ascii="Times New Roman" w:eastAsia="Times New Roman" w:hAnsi="Times New Roman"/>
                <w:sz w:val="24"/>
                <w:szCs w:val="24"/>
                <w:lang w:val="sr-Latn-RS"/>
              </w:rPr>
              <w:t xml:space="preserve">Drašković, B., i Prodanović, D. (2017). Alternativni izvori finansiranja medijske produkcije: studija slučaja alternativnog onlajn audio formata ,,Alarm’’. U D. Pralica i N. Šinković (ur.), </w:t>
            </w:r>
            <w:r w:rsidRPr="00613C45">
              <w:rPr>
                <w:rFonts w:ascii="Times New Roman" w:eastAsia="Times New Roman" w:hAnsi="Times New Roman"/>
                <w:i/>
                <w:sz w:val="24"/>
                <w:szCs w:val="24"/>
                <w:lang w:val="sr-Latn-RS"/>
              </w:rPr>
              <w:t xml:space="preserve">Digitalne medijske tehnologije i društveno-obrazovne promene 7 </w:t>
            </w:r>
            <w:r w:rsidRPr="00613C45">
              <w:rPr>
                <w:rFonts w:ascii="Times New Roman" w:eastAsia="Times New Roman" w:hAnsi="Times New Roman"/>
                <w:sz w:val="24"/>
                <w:szCs w:val="24"/>
                <w:lang w:val="sr-Latn-RS"/>
              </w:rPr>
              <w:t>(str. 61–71). Novi Sad: Filozofski fakultet.</w:t>
            </w:r>
          </w:p>
          <w:p w:rsidR="006D009B" w:rsidRPr="00613C45" w:rsidRDefault="006D009B" w:rsidP="005738CD">
            <w:pPr>
              <w:spacing w:after="0" w:line="240" w:lineRule="auto"/>
              <w:ind w:left="720" w:hanging="720"/>
              <w:jc w:val="both"/>
              <w:rPr>
                <w:rFonts w:ascii="Times New Roman" w:eastAsia="Times New Roman" w:hAnsi="Times New Roman"/>
                <w:sz w:val="24"/>
                <w:szCs w:val="24"/>
                <w:lang w:val="sr-Latn-RS"/>
              </w:rPr>
            </w:pPr>
            <w:r w:rsidRPr="00613C45">
              <w:rPr>
                <w:rFonts w:ascii="Times New Roman" w:eastAsia="Times New Roman" w:hAnsi="Times New Roman"/>
                <w:sz w:val="24"/>
                <w:szCs w:val="24"/>
                <w:lang w:val="sr-Latn-RS"/>
              </w:rPr>
              <w:t xml:space="preserve">Evens, T., Raats, T., &amp; Bjorn von Rimscha, M. (2017). Business Model Innovation in News Media Organisations, </w:t>
            </w:r>
            <w:r w:rsidRPr="00613C45">
              <w:rPr>
                <w:rFonts w:ascii="Times New Roman" w:eastAsia="Times New Roman" w:hAnsi="Times New Roman"/>
                <w:i/>
                <w:sz w:val="24"/>
                <w:szCs w:val="24"/>
                <w:lang w:val="sr-Latn-RS"/>
              </w:rPr>
              <w:t>Journal of Media Business Studies</w:t>
            </w:r>
            <w:r w:rsidRPr="00613C45">
              <w:rPr>
                <w:rFonts w:ascii="Times New Roman" w:eastAsia="Times New Roman" w:hAnsi="Times New Roman"/>
                <w:sz w:val="24"/>
                <w:szCs w:val="24"/>
                <w:lang w:val="sr-Latn-RS"/>
              </w:rPr>
              <w:t xml:space="preserve">, </w:t>
            </w:r>
            <w:r w:rsidRPr="00613C45">
              <w:rPr>
                <w:rFonts w:ascii="Times New Roman" w:eastAsia="Times New Roman" w:hAnsi="Times New Roman"/>
                <w:i/>
                <w:sz w:val="24"/>
                <w:szCs w:val="24"/>
                <w:lang w:val="sr-Latn-RS"/>
              </w:rPr>
              <w:t>14</w:t>
            </w:r>
            <w:r w:rsidRPr="00613C45">
              <w:rPr>
                <w:rFonts w:ascii="Times New Roman" w:eastAsia="Times New Roman" w:hAnsi="Times New Roman"/>
                <w:sz w:val="24"/>
                <w:szCs w:val="24"/>
                <w:lang w:val="sr-Latn-RS"/>
              </w:rPr>
              <w:t>(3), 167–172.</w:t>
            </w:r>
          </w:p>
          <w:p w:rsidR="006D009B" w:rsidRPr="00613C45" w:rsidRDefault="006D009B" w:rsidP="005738CD">
            <w:pPr>
              <w:spacing w:after="0" w:line="240" w:lineRule="auto"/>
              <w:ind w:left="720" w:hanging="720"/>
              <w:jc w:val="both"/>
              <w:rPr>
                <w:rFonts w:ascii="Times New Roman" w:eastAsia="Times New Roman" w:hAnsi="Times New Roman"/>
                <w:sz w:val="24"/>
                <w:szCs w:val="24"/>
                <w:lang w:val="sr-Latn-RS"/>
              </w:rPr>
            </w:pPr>
            <w:r w:rsidRPr="00613C45">
              <w:rPr>
                <w:rFonts w:ascii="Times New Roman" w:eastAsia="Times New Roman" w:hAnsi="Times New Roman"/>
                <w:sz w:val="24"/>
                <w:szCs w:val="24"/>
                <w:lang w:val="sr-Latn-RS"/>
              </w:rPr>
              <w:t xml:space="preserve">Gruhonjić, D., Šinković, N., i Kleut, J. (2018). Ka evaluaciji modela projektnog finansiranja medijskih sadržaja u Srbiji. U A. Milojević &amp; R. Veljanovski (ur.), </w:t>
            </w:r>
            <w:r w:rsidRPr="00613C45">
              <w:rPr>
                <w:rFonts w:ascii="Times New Roman" w:eastAsia="Times New Roman" w:hAnsi="Times New Roman"/>
                <w:i/>
                <w:sz w:val="24"/>
                <w:szCs w:val="24"/>
                <w:lang w:val="sr-Latn-RS"/>
              </w:rPr>
              <w:t>Verodostojnost medija: Odnos finansiranja i sadržaja</w:t>
            </w:r>
            <w:r w:rsidRPr="00613C45">
              <w:rPr>
                <w:rFonts w:ascii="Times New Roman" w:eastAsia="Times New Roman" w:hAnsi="Times New Roman"/>
                <w:sz w:val="24"/>
                <w:szCs w:val="24"/>
                <w:lang w:val="sr-Latn-RS"/>
              </w:rPr>
              <w:t xml:space="preserve"> (str. 11–30). Beograd: Fakultet političkih nauka i Čigoja štampa.</w:t>
            </w:r>
          </w:p>
          <w:p w:rsidR="006D009B" w:rsidRPr="00613C45" w:rsidRDefault="006D009B" w:rsidP="005738CD">
            <w:pPr>
              <w:spacing w:after="0" w:line="240" w:lineRule="auto"/>
              <w:ind w:left="720" w:hanging="720"/>
              <w:jc w:val="both"/>
              <w:rPr>
                <w:rFonts w:ascii="Times New Roman" w:eastAsia="Times New Roman" w:hAnsi="Times New Roman"/>
                <w:sz w:val="24"/>
                <w:szCs w:val="24"/>
                <w:lang w:val="sr-Latn-RS"/>
              </w:rPr>
            </w:pPr>
            <w:r w:rsidRPr="00613C45">
              <w:rPr>
                <w:rFonts w:ascii="Times New Roman" w:eastAsia="Times New Roman" w:hAnsi="Times New Roman"/>
                <w:sz w:val="24"/>
                <w:szCs w:val="24"/>
                <w:lang w:val="sr-Latn-RS"/>
              </w:rPr>
              <w:t xml:space="preserve">Hrnjić Kuduzović, Z. (2018). Interefikacijska perspektiva odnosa urednika prema informacijskim subvencijama. U A. Milojević i R. Veljanovski (ur.), </w:t>
            </w:r>
            <w:r w:rsidRPr="00613C45">
              <w:rPr>
                <w:rFonts w:ascii="Times New Roman" w:eastAsia="Times New Roman" w:hAnsi="Times New Roman"/>
                <w:i/>
                <w:sz w:val="24"/>
                <w:szCs w:val="24"/>
                <w:lang w:val="sr-Latn-RS"/>
              </w:rPr>
              <w:t xml:space="preserve">Verodostojnost medija: Odnos finansiranja i sadržaja </w:t>
            </w:r>
            <w:r w:rsidRPr="00613C45">
              <w:rPr>
                <w:rFonts w:ascii="Times New Roman" w:eastAsia="Times New Roman" w:hAnsi="Times New Roman"/>
                <w:sz w:val="24"/>
                <w:szCs w:val="24"/>
                <w:lang w:val="sr-Latn-RS"/>
              </w:rPr>
              <w:t>(str. 197–213). Beograd: Fakultet političkih nauka i Čigoja štampa.</w:t>
            </w:r>
          </w:p>
          <w:p w:rsidR="006D009B" w:rsidRPr="006D009B" w:rsidRDefault="006D009B" w:rsidP="005738CD">
            <w:pPr>
              <w:spacing w:after="0" w:line="240" w:lineRule="auto"/>
              <w:ind w:left="720" w:hanging="720"/>
              <w:jc w:val="both"/>
              <w:rPr>
                <w:rFonts w:ascii="Times New Roman" w:eastAsia="Times New Roman" w:hAnsi="Times New Roman"/>
                <w:lang w:val="sr-Latn-RS"/>
              </w:rPr>
            </w:pPr>
            <w:r w:rsidRPr="00613C45">
              <w:rPr>
                <w:sz w:val="24"/>
                <w:szCs w:val="24"/>
                <w:lang w:val="sr-Latn-RS"/>
              </w:rPr>
              <w:t>Č</w:t>
            </w:r>
            <w:r w:rsidRPr="00613C45">
              <w:rPr>
                <w:rFonts w:ascii="Times New Roman" w:eastAsia="Times New Roman" w:hAnsi="Times New Roman"/>
                <w:sz w:val="24"/>
                <w:szCs w:val="24"/>
                <w:lang w:val="sr-Latn-RS"/>
              </w:rPr>
              <w:t xml:space="preserve">upić, Č. (1998). </w:t>
            </w:r>
            <w:r w:rsidRPr="00613C45">
              <w:rPr>
                <w:rFonts w:ascii="Times New Roman" w:eastAsia="Times New Roman" w:hAnsi="Times New Roman"/>
                <w:i/>
                <w:sz w:val="24"/>
                <w:szCs w:val="24"/>
                <w:lang w:val="sr-Latn-RS"/>
              </w:rPr>
              <w:t>Duh vedrine: kultura protesta – protest kulture</w:t>
            </w:r>
            <w:r w:rsidRPr="00613C45">
              <w:rPr>
                <w:rFonts w:ascii="Times New Roman" w:eastAsia="Times New Roman" w:hAnsi="Times New Roman"/>
                <w:sz w:val="24"/>
                <w:szCs w:val="24"/>
                <w:lang w:val="sr-Latn-RS"/>
              </w:rPr>
              <w:t>. Beograd: Fakultet političkih nauka</w:t>
            </w:r>
          </w:p>
        </w:tc>
      </w:tr>
    </w:tbl>
    <w:p w:rsidR="006D009B" w:rsidRPr="006D009B" w:rsidRDefault="006D009B" w:rsidP="006D009B">
      <w:pPr>
        <w:shd w:val="clear" w:color="auto" w:fill="FFFFFF"/>
        <w:spacing w:after="60" w:line="360" w:lineRule="auto"/>
        <w:ind w:firstLine="851"/>
        <w:jc w:val="both"/>
        <w:rPr>
          <w:rFonts w:ascii="Times New Roman" w:eastAsia="Times New Roman" w:hAnsi="Times New Roman"/>
          <w:sz w:val="18"/>
          <w:szCs w:val="18"/>
          <w:lang w:val="sr-Latn-RS"/>
        </w:rPr>
      </w:pPr>
    </w:p>
    <w:p w:rsidR="00822152" w:rsidRPr="00822152" w:rsidRDefault="00822152" w:rsidP="001D72F0">
      <w:pPr>
        <w:shd w:val="clear" w:color="auto" w:fill="FFFFFF"/>
        <w:spacing w:after="60" w:line="360" w:lineRule="auto"/>
        <w:jc w:val="both"/>
        <w:rPr>
          <w:rFonts w:ascii="Times New Roman" w:eastAsia="Times New Roman" w:hAnsi="Times New Roman"/>
          <w:b/>
          <w:sz w:val="24"/>
          <w:szCs w:val="24"/>
          <w:bdr w:val="none" w:sz="0" w:space="0" w:color="auto" w:frame="1"/>
          <w:lang w:val="sr-Latn-RS"/>
        </w:rPr>
      </w:pPr>
      <w:r w:rsidRPr="00822152">
        <w:rPr>
          <w:rFonts w:ascii="Times New Roman" w:eastAsia="Times New Roman" w:hAnsi="Times New Roman"/>
          <w:b/>
          <w:sz w:val="24"/>
          <w:szCs w:val="24"/>
          <w:bdr w:val="none" w:sz="0" w:space="0" w:color="auto" w:frame="1"/>
          <w:lang w:val="sr-Latn-RS"/>
        </w:rPr>
        <w:t>PODACI NA ENGLESKOM JEZIKU</w:t>
      </w:r>
    </w:p>
    <w:p w:rsidR="001D72F0" w:rsidRDefault="001D72F0" w:rsidP="001D72F0">
      <w:pPr>
        <w:shd w:val="clear" w:color="auto" w:fill="FFFFFF"/>
        <w:spacing w:after="60" w:line="360" w:lineRule="auto"/>
        <w:jc w:val="both"/>
        <w:rPr>
          <w:rFonts w:ascii="Times New Roman" w:eastAsia="Times New Roman" w:hAnsi="Times New Roman"/>
          <w:sz w:val="24"/>
          <w:szCs w:val="24"/>
          <w:bdr w:val="none" w:sz="0" w:space="0" w:color="auto" w:frame="1"/>
          <w:lang w:val="sr-Latn-RS"/>
        </w:rPr>
      </w:pPr>
      <w:r>
        <w:rPr>
          <w:rFonts w:ascii="Times New Roman" w:eastAsia="Times New Roman" w:hAnsi="Times New Roman"/>
          <w:sz w:val="24"/>
          <w:szCs w:val="24"/>
          <w:bdr w:val="none" w:sz="0" w:space="0" w:color="auto" w:frame="1"/>
          <w:lang w:val="sr-Latn-RS"/>
        </w:rPr>
        <w:t>I</w:t>
      </w:r>
      <w:r w:rsidR="00822152">
        <w:rPr>
          <w:rFonts w:ascii="Times New Roman" w:eastAsia="Times New Roman" w:hAnsi="Times New Roman"/>
          <w:sz w:val="24"/>
          <w:szCs w:val="24"/>
          <w:bdr w:val="none" w:sz="0" w:space="0" w:color="auto" w:frame="1"/>
          <w:lang w:val="sr-Latn-RS"/>
        </w:rPr>
        <w:t xml:space="preserve">me i prezime autora </w:t>
      </w:r>
      <w:r>
        <w:rPr>
          <w:rFonts w:ascii="Times New Roman" w:eastAsia="Times New Roman" w:hAnsi="Times New Roman"/>
          <w:sz w:val="24"/>
          <w:szCs w:val="24"/>
          <w:bdr w:val="none" w:sz="0" w:space="0" w:color="auto" w:frame="1"/>
          <w:lang w:val="sr-Latn-RS"/>
        </w:rPr>
        <w:t>u izvornog grafiji.</w:t>
      </w:r>
    </w:p>
    <w:p w:rsidR="001D72F0" w:rsidRDefault="001D72F0" w:rsidP="001D72F0">
      <w:pPr>
        <w:shd w:val="clear" w:color="auto" w:fill="FFFFFF"/>
        <w:spacing w:after="60" w:line="360" w:lineRule="auto"/>
        <w:jc w:val="both"/>
        <w:rPr>
          <w:rFonts w:ascii="Times New Roman" w:eastAsia="Times New Roman" w:hAnsi="Times New Roman"/>
          <w:sz w:val="24"/>
          <w:szCs w:val="24"/>
          <w:bdr w:val="none" w:sz="0" w:space="0" w:color="auto" w:frame="1"/>
          <w:lang w:val="sr-Latn-RS"/>
        </w:rPr>
      </w:pPr>
      <w:r>
        <w:rPr>
          <w:rFonts w:ascii="Times New Roman" w:eastAsia="Times New Roman" w:hAnsi="Times New Roman"/>
          <w:sz w:val="24"/>
          <w:szCs w:val="24"/>
          <w:bdr w:val="none" w:sz="0" w:space="0" w:color="auto" w:frame="1"/>
          <w:lang w:val="sr-Latn-RS"/>
        </w:rPr>
        <w:t xml:space="preserve">NASLOV TEKSTA </w:t>
      </w:r>
      <w:r w:rsidR="00822152">
        <w:rPr>
          <w:rFonts w:ascii="Times New Roman" w:eastAsia="Times New Roman" w:hAnsi="Times New Roman"/>
          <w:sz w:val="24"/>
          <w:szCs w:val="24"/>
          <w:bdr w:val="none" w:sz="0" w:space="0" w:color="auto" w:frame="1"/>
          <w:lang w:val="sr-Latn-RS"/>
        </w:rPr>
        <w:t xml:space="preserve">na engleskom jeziku </w:t>
      </w:r>
      <w:r>
        <w:rPr>
          <w:rFonts w:ascii="Times New Roman" w:eastAsia="Times New Roman" w:hAnsi="Times New Roman"/>
          <w:sz w:val="24"/>
          <w:szCs w:val="24"/>
          <w:bdr w:val="none" w:sz="0" w:space="0" w:color="auto" w:frame="1"/>
          <w:lang w:val="sr-Latn-RS"/>
        </w:rPr>
        <w:t>navodi se ispod spiska literature, 11 pt, bold.</w:t>
      </w:r>
    </w:p>
    <w:p w:rsidR="001D72F0" w:rsidRPr="006D009B" w:rsidRDefault="00822152" w:rsidP="001D72F0">
      <w:pPr>
        <w:shd w:val="clear" w:color="auto" w:fill="FFFFFF"/>
        <w:spacing w:after="60" w:line="360" w:lineRule="auto"/>
        <w:jc w:val="both"/>
        <w:rPr>
          <w:rFonts w:ascii="Times New Roman" w:eastAsia="Times New Roman" w:hAnsi="Times New Roman"/>
          <w:sz w:val="24"/>
          <w:szCs w:val="24"/>
          <w:bdr w:val="none" w:sz="0" w:space="0" w:color="auto" w:frame="1"/>
          <w:lang w:val="sr-Latn-RS"/>
        </w:rPr>
      </w:pPr>
      <w:r>
        <w:rPr>
          <w:rFonts w:ascii="Times New Roman" w:eastAsia="Times New Roman" w:hAnsi="Times New Roman"/>
          <w:sz w:val="24"/>
          <w:szCs w:val="24"/>
          <w:bdr w:val="none" w:sz="0" w:space="0" w:color="auto" w:frame="1"/>
          <w:lang w:val="sr-Latn-RS"/>
        </w:rPr>
        <w:lastRenderedPageBreak/>
        <w:t>Apstrakt na engleskom jeziku</w:t>
      </w:r>
      <w:r w:rsidR="001D72F0">
        <w:rPr>
          <w:rFonts w:ascii="Times New Roman" w:eastAsia="Times New Roman" w:hAnsi="Times New Roman"/>
          <w:sz w:val="24"/>
          <w:szCs w:val="24"/>
          <w:bdr w:val="none" w:sz="0" w:space="0" w:color="auto" w:frame="1"/>
          <w:lang w:val="sr-Latn-RS"/>
        </w:rPr>
        <w:t>. V</w:t>
      </w:r>
      <w:r w:rsidR="001D72F0" w:rsidRPr="006D009B">
        <w:rPr>
          <w:rFonts w:ascii="Times New Roman" w:eastAsia="Times New Roman" w:hAnsi="Times New Roman"/>
          <w:sz w:val="24"/>
          <w:szCs w:val="24"/>
          <w:bdr w:val="none" w:sz="0" w:space="0" w:color="auto" w:frame="1"/>
          <w:lang w:val="sr-Latn-RS"/>
        </w:rPr>
        <w:t xml:space="preserve">eličina slova 11 pt. </w:t>
      </w:r>
      <w:r w:rsidR="001D72F0">
        <w:rPr>
          <w:rFonts w:ascii="Times New Roman" w:eastAsia="Times New Roman" w:hAnsi="Times New Roman"/>
          <w:sz w:val="24"/>
          <w:szCs w:val="24"/>
          <w:bdr w:val="none" w:sz="0" w:space="0" w:color="auto" w:frame="1"/>
          <w:lang w:val="sr-Latn-RS"/>
        </w:rPr>
        <w:t>Apstrakt treba da ima</w:t>
      </w:r>
      <w:r w:rsidR="001D72F0" w:rsidRPr="006D009B">
        <w:rPr>
          <w:rFonts w:ascii="Times New Roman" w:eastAsia="Times New Roman" w:hAnsi="Times New Roman"/>
          <w:sz w:val="24"/>
          <w:szCs w:val="24"/>
          <w:bdr w:val="none" w:sz="0" w:space="0" w:color="auto" w:frame="1"/>
          <w:lang w:val="sr-Latn-RS"/>
        </w:rPr>
        <w:t xml:space="preserve"> od 200 do 250 reči. </w:t>
      </w:r>
      <w:r w:rsidR="001D72F0">
        <w:rPr>
          <w:rFonts w:ascii="Times New Roman" w:eastAsia="Times New Roman" w:hAnsi="Times New Roman"/>
          <w:sz w:val="24"/>
          <w:szCs w:val="24"/>
          <w:u w:val="single"/>
          <w:bdr w:val="none" w:sz="0" w:space="0" w:color="auto" w:frame="1"/>
          <w:lang w:val="sr-Latn-RS"/>
        </w:rPr>
        <w:t>Apstrakt</w:t>
      </w:r>
      <w:r w:rsidR="001D72F0" w:rsidRPr="006D009B">
        <w:rPr>
          <w:rFonts w:ascii="Times New Roman" w:eastAsia="Times New Roman" w:hAnsi="Times New Roman"/>
          <w:sz w:val="24"/>
          <w:szCs w:val="24"/>
          <w:u w:val="single"/>
          <w:bdr w:val="none" w:sz="0" w:space="0" w:color="auto" w:frame="1"/>
          <w:lang w:val="sr-Latn-RS"/>
        </w:rPr>
        <w:t xml:space="preserve"> se ne deli na pasuse</w:t>
      </w:r>
      <w:r w:rsidR="001D72F0" w:rsidRPr="006D009B">
        <w:rPr>
          <w:rFonts w:ascii="Times New Roman" w:eastAsia="Times New Roman" w:hAnsi="Times New Roman"/>
          <w:sz w:val="24"/>
          <w:szCs w:val="24"/>
          <w:bdr w:val="none" w:sz="0" w:space="0" w:color="auto" w:frame="1"/>
          <w:lang w:val="sr-Latn-RS"/>
        </w:rPr>
        <w:t>.</w:t>
      </w:r>
    </w:p>
    <w:p w:rsidR="006D009B" w:rsidRDefault="006D009B" w:rsidP="006D009B">
      <w:pPr>
        <w:shd w:val="clear" w:color="auto" w:fill="FFFFFF"/>
        <w:spacing w:after="60" w:line="360" w:lineRule="auto"/>
        <w:jc w:val="both"/>
        <w:rPr>
          <w:rFonts w:ascii="Times New Roman" w:eastAsia="Times New Roman" w:hAnsi="Times New Roman"/>
          <w:sz w:val="24"/>
          <w:szCs w:val="24"/>
          <w:bdr w:val="none" w:sz="0" w:space="0" w:color="auto" w:frame="1"/>
          <w:lang w:val="sr-Latn-RS"/>
        </w:rPr>
      </w:pPr>
    </w:p>
    <w:p w:rsidR="00012932" w:rsidRDefault="00012932" w:rsidP="00012932">
      <w:pPr>
        <w:pBdr>
          <w:top w:val="single" w:sz="4" w:space="1" w:color="auto"/>
          <w:left w:val="single" w:sz="4" w:space="4" w:color="auto"/>
          <w:bottom w:val="single" w:sz="4" w:space="1" w:color="auto"/>
          <w:right w:val="single" w:sz="4" w:space="4" w:color="auto"/>
        </w:pBdr>
        <w:shd w:val="clear" w:color="auto" w:fill="FFFFFF"/>
        <w:spacing w:after="60" w:line="240" w:lineRule="auto"/>
        <w:jc w:val="center"/>
        <w:rPr>
          <w:rFonts w:ascii="Times New Roman" w:eastAsia="Times New Roman" w:hAnsi="Times New Roman"/>
          <w:b/>
          <w:bdr w:val="none" w:sz="0" w:space="0" w:color="auto" w:frame="1"/>
          <w:lang w:val="sr-Latn-RS"/>
        </w:rPr>
      </w:pPr>
      <w:r w:rsidRPr="00012932">
        <w:rPr>
          <w:rFonts w:ascii="Times New Roman" w:eastAsia="Times New Roman" w:hAnsi="Times New Roman"/>
          <w:b/>
          <w:bdr w:val="none" w:sz="0" w:space="0" w:color="auto" w:frame="1"/>
          <w:lang w:val="sr-Latn-RS"/>
        </w:rPr>
        <w:t>Václav Štětka</w:t>
      </w:r>
    </w:p>
    <w:p w:rsidR="00012932" w:rsidRDefault="00012932" w:rsidP="00012932">
      <w:pPr>
        <w:pBdr>
          <w:top w:val="single" w:sz="4" w:space="1" w:color="auto"/>
          <w:left w:val="single" w:sz="4" w:space="4" w:color="auto"/>
          <w:bottom w:val="single" w:sz="4" w:space="1" w:color="auto"/>
          <w:right w:val="single" w:sz="4" w:space="4" w:color="auto"/>
        </w:pBdr>
        <w:shd w:val="clear" w:color="auto" w:fill="FFFFFF"/>
        <w:spacing w:after="60" w:line="240" w:lineRule="auto"/>
        <w:jc w:val="center"/>
        <w:rPr>
          <w:rFonts w:ascii="Times New Roman" w:eastAsia="Times New Roman" w:hAnsi="Times New Roman"/>
          <w:b/>
          <w:bdr w:val="none" w:sz="0" w:space="0" w:color="auto" w:frame="1"/>
          <w:lang w:val="sr-Latn-RS"/>
        </w:rPr>
      </w:pPr>
    </w:p>
    <w:p w:rsidR="001D72F0" w:rsidRPr="00012932" w:rsidRDefault="001D72F0" w:rsidP="00012932">
      <w:pPr>
        <w:pBdr>
          <w:top w:val="single" w:sz="4" w:space="1" w:color="auto"/>
          <w:left w:val="single" w:sz="4" w:space="4" w:color="auto"/>
          <w:bottom w:val="single" w:sz="4" w:space="1" w:color="auto"/>
          <w:right w:val="single" w:sz="4" w:space="4" w:color="auto"/>
        </w:pBdr>
        <w:shd w:val="clear" w:color="auto" w:fill="FFFFFF"/>
        <w:spacing w:after="60" w:line="240" w:lineRule="auto"/>
        <w:jc w:val="center"/>
        <w:rPr>
          <w:rFonts w:ascii="Times New Roman" w:eastAsia="Times New Roman" w:hAnsi="Times New Roman"/>
          <w:b/>
          <w:bdr w:val="none" w:sz="0" w:space="0" w:color="auto" w:frame="1"/>
          <w:lang w:val="sr-Latn-RS"/>
        </w:rPr>
      </w:pPr>
      <w:r w:rsidRPr="00012932">
        <w:rPr>
          <w:rFonts w:ascii="Times New Roman" w:eastAsia="Times New Roman" w:hAnsi="Times New Roman"/>
          <w:b/>
          <w:bdr w:val="none" w:sz="0" w:space="0" w:color="auto" w:frame="1"/>
          <w:lang w:val="sr-Latn-RS"/>
        </w:rPr>
        <w:t>FROM MULTINATIONALS TO BUSINESS TYCOONS: MEDIA OWNERSHIP AND JOURNALISTIC AUTONOMY IN CENTRAL AND EASTERN EUROPE</w:t>
      </w:r>
    </w:p>
    <w:p w:rsidR="00012932" w:rsidRDefault="00012932" w:rsidP="00012932">
      <w:pPr>
        <w:pBdr>
          <w:top w:val="single" w:sz="4" w:space="1" w:color="auto"/>
          <w:left w:val="single" w:sz="4" w:space="4" w:color="auto"/>
          <w:bottom w:val="single" w:sz="4" w:space="1" w:color="auto"/>
          <w:right w:val="single" w:sz="4" w:space="4" w:color="auto"/>
        </w:pBdr>
        <w:shd w:val="clear" w:color="auto" w:fill="FFFFFF"/>
        <w:spacing w:after="60" w:line="240" w:lineRule="auto"/>
        <w:ind w:firstLine="709"/>
        <w:jc w:val="both"/>
        <w:rPr>
          <w:rFonts w:ascii="Times New Roman" w:eastAsia="Times New Roman" w:hAnsi="Times New Roman"/>
          <w:bdr w:val="none" w:sz="0" w:space="0" w:color="auto" w:frame="1"/>
          <w:lang w:val="sr-Latn-RS"/>
        </w:rPr>
      </w:pPr>
    </w:p>
    <w:p w:rsidR="001D72F0" w:rsidRDefault="001D72F0" w:rsidP="00012932">
      <w:pPr>
        <w:pBdr>
          <w:top w:val="single" w:sz="4" w:space="1" w:color="auto"/>
          <w:left w:val="single" w:sz="4" w:space="4" w:color="auto"/>
          <w:bottom w:val="single" w:sz="4" w:space="1" w:color="auto"/>
          <w:right w:val="single" w:sz="4" w:space="4" w:color="auto"/>
        </w:pBdr>
        <w:shd w:val="clear" w:color="auto" w:fill="FFFFFF"/>
        <w:spacing w:after="60" w:line="240" w:lineRule="auto"/>
        <w:ind w:firstLine="709"/>
        <w:jc w:val="both"/>
        <w:rPr>
          <w:rFonts w:ascii="Times New Roman" w:eastAsia="Times New Roman" w:hAnsi="Times New Roman"/>
          <w:bdr w:val="none" w:sz="0" w:space="0" w:color="auto" w:frame="1"/>
          <w:lang w:val="sr-Latn-RS"/>
        </w:rPr>
      </w:pPr>
      <w:r w:rsidRPr="00012932">
        <w:rPr>
          <w:rFonts w:ascii="Times New Roman" w:eastAsia="Times New Roman" w:hAnsi="Times New Roman"/>
          <w:b/>
          <w:bdr w:val="none" w:sz="0" w:space="0" w:color="auto" w:frame="1"/>
          <w:lang w:val="sr-Latn-RS"/>
        </w:rPr>
        <w:t>Abstract:</w:t>
      </w:r>
      <w:r w:rsidRPr="00012932">
        <w:rPr>
          <w:rFonts w:ascii="Times New Roman" w:eastAsia="Times New Roman" w:hAnsi="Times New Roman"/>
          <w:bdr w:val="none" w:sz="0" w:space="0" w:color="auto" w:frame="1"/>
          <w:lang w:val="sr-Latn-RS"/>
        </w:rPr>
        <w:t xml:space="preserve"> This article presents a comparative analysis of the changing patterns of media ownership in ten new EU member states from Central and Eastern Europe (CEE) and discusses the implications of these processes for media freedom and autonomy. Briefly outlining the history of internationalization of CEE media markets, it argues that the presence of Western-based multinational companies on the CEE media markets has been recently diminishing rather than further growing. In addition, a different type of actor has been gaining prominence on the CEE media map, unspotted or largely overlooked in most previous analyses, namely, local business elites acquiring stakes in news media. Combining secondary sources and field interviews with media experts and practitioners, this study explores the various practices of business and political instrumentalization of media by their local owners, often resulting in a constrained editorial independence and increasing intertwinement of the systems of media, politics, and economy in the region</w:t>
      </w:r>
      <w:r w:rsidR="00012932">
        <w:rPr>
          <w:rFonts w:ascii="Times New Roman" w:eastAsia="Times New Roman" w:hAnsi="Times New Roman"/>
          <w:bdr w:val="none" w:sz="0" w:space="0" w:color="auto" w:frame="1"/>
          <w:lang w:val="sr-Latn-RS"/>
        </w:rPr>
        <w:t>.</w:t>
      </w:r>
    </w:p>
    <w:p w:rsidR="00012932" w:rsidRDefault="00012932" w:rsidP="00012932">
      <w:pPr>
        <w:pBdr>
          <w:top w:val="single" w:sz="4" w:space="1" w:color="auto"/>
          <w:left w:val="single" w:sz="4" w:space="4" w:color="auto"/>
          <w:bottom w:val="single" w:sz="4" w:space="1" w:color="auto"/>
          <w:right w:val="single" w:sz="4" w:space="4" w:color="auto"/>
        </w:pBdr>
        <w:shd w:val="clear" w:color="auto" w:fill="FFFFFF"/>
        <w:spacing w:after="60" w:line="240" w:lineRule="auto"/>
        <w:ind w:firstLine="709"/>
        <w:jc w:val="both"/>
        <w:rPr>
          <w:rFonts w:ascii="Times New Roman" w:eastAsia="Times New Roman" w:hAnsi="Times New Roman"/>
          <w:bdr w:val="none" w:sz="0" w:space="0" w:color="auto" w:frame="1"/>
          <w:lang w:val="sr-Latn-RS"/>
        </w:rPr>
      </w:pPr>
    </w:p>
    <w:p w:rsidR="00012932" w:rsidRPr="00012932" w:rsidRDefault="00012932" w:rsidP="00012932">
      <w:pPr>
        <w:pBdr>
          <w:top w:val="single" w:sz="4" w:space="1" w:color="auto"/>
          <w:left w:val="single" w:sz="4" w:space="4" w:color="auto"/>
          <w:bottom w:val="single" w:sz="4" w:space="1" w:color="auto"/>
          <w:right w:val="single" w:sz="4" w:space="4" w:color="auto"/>
        </w:pBdr>
        <w:shd w:val="clear" w:color="auto" w:fill="FFFFFF"/>
        <w:spacing w:after="60" w:line="240" w:lineRule="auto"/>
        <w:ind w:firstLine="709"/>
        <w:jc w:val="both"/>
        <w:rPr>
          <w:rFonts w:ascii="Times New Roman" w:eastAsia="Times New Roman" w:hAnsi="Times New Roman"/>
          <w:b/>
          <w:bdr w:val="none" w:sz="0" w:space="0" w:color="auto" w:frame="1"/>
          <w:lang w:val="sr-Latn-RS"/>
        </w:rPr>
      </w:pPr>
      <w:r>
        <w:rPr>
          <w:rFonts w:ascii="Times New Roman" w:eastAsia="Times New Roman" w:hAnsi="Times New Roman"/>
          <w:b/>
          <w:bdr w:val="none" w:sz="0" w:space="0" w:color="auto" w:frame="1"/>
          <w:lang w:val="sr-Latn-RS"/>
        </w:rPr>
        <w:t xml:space="preserve">Key words: </w:t>
      </w:r>
    </w:p>
    <w:p w:rsidR="006D009B" w:rsidRPr="006D009B" w:rsidRDefault="006D009B" w:rsidP="006D009B">
      <w:pPr>
        <w:shd w:val="clear" w:color="auto" w:fill="FFFFFF"/>
        <w:spacing w:after="60" w:line="360" w:lineRule="auto"/>
        <w:ind w:right="28"/>
        <w:jc w:val="both"/>
        <w:rPr>
          <w:rFonts w:ascii="Times New Roman" w:eastAsia="Times New Roman" w:hAnsi="Times New Roman"/>
          <w:b/>
          <w:sz w:val="24"/>
          <w:szCs w:val="24"/>
          <w:bdr w:val="none" w:sz="0" w:space="0" w:color="auto" w:frame="1"/>
          <w:lang w:val="sr-Latn-RS"/>
        </w:rPr>
      </w:pPr>
    </w:p>
    <w:p w:rsidR="006D009B" w:rsidRPr="006D009B" w:rsidRDefault="006D009B" w:rsidP="006D009B">
      <w:pPr>
        <w:pStyle w:val="Heading2"/>
        <w:rPr>
          <w:rFonts w:eastAsia="Times New Roman"/>
          <w:bdr w:val="none" w:sz="0" w:space="0" w:color="auto" w:frame="1"/>
          <w:lang w:val="sr-Latn-RS"/>
        </w:rPr>
      </w:pPr>
      <w:bookmarkStart w:id="4" w:name="_Toc120918163"/>
      <w:r w:rsidRPr="006D009B">
        <w:rPr>
          <w:rFonts w:eastAsia="Times New Roman"/>
          <w:bdr w:val="none" w:sz="0" w:space="0" w:color="auto" w:frame="1"/>
          <w:lang w:val="sr-Latn-RS"/>
        </w:rPr>
        <w:t>CITATI U TEKSTU</w:t>
      </w:r>
      <w:bookmarkEnd w:id="4"/>
    </w:p>
    <w:p w:rsidR="006D009B" w:rsidRDefault="006D009B" w:rsidP="006D009B">
      <w:pPr>
        <w:shd w:val="clear" w:color="auto" w:fill="FFFFFF"/>
        <w:spacing w:after="60" w:line="360" w:lineRule="auto"/>
        <w:ind w:right="28"/>
        <w:jc w:val="both"/>
        <w:rPr>
          <w:rFonts w:ascii="Times New Roman" w:eastAsia="Times New Roman" w:hAnsi="Times New Roman"/>
          <w:b/>
          <w:sz w:val="24"/>
          <w:szCs w:val="24"/>
          <w:bdr w:val="none" w:sz="0" w:space="0" w:color="auto" w:frame="1"/>
          <w:lang w:val="sr-Latn-RS"/>
        </w:rPr>
      </w:pPr>
    </w:p>
    <w:p w:rsidR="00613C45" w:rsidRPr="006D009B" w:rsidRDefault="00613C45" w:rsidP="00613C45">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sz w:val="24"/>
          <w:szCs w:val="24"/>
          <w:bdr w:val="none" w:sz="0" w:space="0" w:color="auto" w:frame="1"/>
          <w:lang w:val="sr-Latn-RS"/>
        </w:rPr>
        <w:t>Citati se daju pod dvostrukim znacima navoda (u radu na srpskom „...”, u radovima na drugim jezicima u skladu s odgovarajućim pravopisom), a citati unutar citata pod jednostrukim znacima navoda (‘...’); poželjno je citiranje prema izvornom tekstu (originalu) uz zadržavanje izvorne grafije.</w:t>
      </w:r>
    </w:p>
    <w:p w:rsidR="00613C45" w:rsidRPr="006D009B" w:rsidRDefault="00613C45" w:rsidP="00613C45">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sz w:val="24"/>
          <w:szCs w:val="24"/>
          <w:bdr w:val="none" w:sz="0" w:space="0" w:color="auto" w:frame="1"/>
          <w:lang w:val="sr-Latn-RS"/>
        </w:rPr>
        <w:t>Kraći citati (do 40 reči) daju se unutar teksta, duži citati (više od 40 reči) izdvajaju se iz osnovnog teksta (uvučeni), sa izvorom citata datim na kraju.</w:t>
      </w:r>
    </w:p>
    <w:p w:rsidR="00613C45" w:rsidRDefault="00613C45" w:rsidP="006D009B">
      <w:pPr>
        <w:shd w:val="clear" w:color="auto" w:fill="FFFFFF"/>
        <w:spacing w:after="60" w:line="360" w:lineRule="auto"/>
        <w:ind w:right="28"/>
        <w:jc w:val="both"/>
        <w:rPr>
          <w:rFonts w:ascii="Times New Roman" w:eastAsia="Times New Roman" w:hAnsi="Times New Roman"/>
          <w:b/>
          <w:sz w:val="24"/>
          <w:szCs w:val="24"/>
          <w:bdr w:val="none" w:sz="0" w:space="0" w:color="auto" w:frame="1"/>
          <w:lang w:val="sr-Latn-RS"/>
        </w:rPr>
      </w:pPr>
    </w:p>
    <w:p w:rsidR="00613C45" w:rsidRPr="006D009B" w:rsidRDefault="00613C45" w:rsidP="00613C45">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sz w:val="24"/>
          <w:szCs w:val="24"/>
          <w:bdr w:val="none" w:sz="0" w:space="0" w:color="auto" w:frame="1"/>
          <w:lang w:val="sr-Latn-RS"/>
        </w:rPr>
        <w:t>Citiranje referenci integriše se u tekst na sledeći način:</w:t>
      </w:r>
    </w:p>
    <w:p w:rsidR="00613C45" w:rsidRPr="006D009B" w:rsidRDefault="00613C45" w:rsidP="00613C45">
      <w:pPr>
        <w:pStyle w:val="ListParagraph"/>
        <w:numPr>
          <w:ilvl w:val="0"/>
          <w:numId w:val="1"/>
        </w:numPr>
        <w:shd w:val="clear" w:color="auto" w:fill="FFFFFF"/>
        <w:spacing w:after="60" w:line="360" w:lineRule="auto"/>
        <w:ind w:right="28"/>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t>upućivanje na studiju: (Polovina, 1996);</w:t>
      </w:r>
    </w:p>
    <w:p w:rsidR="00613C45" w:rsidRPr="00E83C65" w:rsidRDefault="00613C45" w:rsidP="00613C45">
      <w:pPr>
        <w:pStyle w:val="ListParagraph"/>
        <w:numPr>
          <w:ilvl w:val="0"/>
          <w:numId w:val="1"/>
        </w:numPr>
        <w:shd w:val="clear" w:color="auto" w:fill="FFFFFF"/>
        <w:spacing w:after="60" w:line="360" w:lineRule="auto"/>
        <w:ind w:right="28"/>
        <w:jc w:val="both"/>
        <w:rPr>
          <w:rFonts w:ascii="Times New Roman" w:eastAsia="Times New Roman" w:hAnsi="Times New Roman"/>
          <w:b/>
          <w:sz w:val="18"/>
          <w:szCs w:val="18"/>
          <w:lang w:val="sr-Latn-RS"/>
        </w:rPr>
      </w:pPr>
      <w:r w:rsidRPr="00E83C65">
        <w:rPr>
          <w:rFonts w:ascii="Times New Roman" w:eastAsia="Times New Roman" w:hAnsi="Times New Roman"/>
          <w:b/>
          <w:sz w:val="24"/>
          <w:szCs w:val="24"/>
          <w:bdr w:val="none" w:sz="0" w:space="0" w:color="auto" w:frame="1"/>
          <w:lang w:val="sr-Latn-RS"/>
        </w:rPr>
        <w:t>upućivanje na određenu stranu studije:</w:t>
      </w:r>
    </w:p>
    <w:p w:rsidR="00613C45" w:rsidRPr="00E83C65" w:rsidRDefault="00613C45" w:rsidP="00613C45">
      <w:pPr>
        <w:pStyle w:val="ListParagraph"/>
        <w:numPr>
          <w:ilvl w:val="1"/>
          <w:numId w:val="2"/>
        </w:numPr>
        <w:shd w:val="clear" w:color="auto" w:fill="FFFFFF"/>
        <w:spacing w:after="60" w:line="360" w:lineRule="auto"/>
        <w:ind w:left="1134" w:right="29" w:hanging="283"/>
        <w:jc w:val="both"/>
        <w:rPr>
          <w:rFonts w:ascii="Times New Roman" w:eastAsia="Times New Roman" w:hAnsi="Times New Roman"/>
          <w:sz w:val="18"/>
          <w:szCs w:val="18"/>
          <w:lang w:val="sr-Latn-RS"/>
        </w:rPr>
      </w:pPr>
      <w:r w:rsidRPr="00A253EC">
        <w:rPr>
          <w:rFonts w:ascii="Times New Roman" w:eastAsia="Times New Roman" w:hAnsi="Times New Roman"/>
          <w:b/>
          <w:sz w:val="24"/>
          <w:szCs w:val="24"/>
          <w:bdr w:val="none" w:sz="0" w:space="0" w:color="auto" w:frame="1"/>
          <w:lang w:val="sr-Latn-RS"/>
        </w:rPr>
        <w:lastRenderedPageBreak/>
        <w:t xml:space="preserve">u radu na srpskom jeziku: </w:t>
      </w:r>
      <w:r w:rsidRPr="00E83C65">
        <w:rPr>
          <w:rFonts w:ascii="Times New Roman" w:eastAsia="Times New Roman" w:hAnsi="Times New Roman"/>
          <w:sz w:val="24"/>
          <w:szCs w:val="24"/>
          <w:bdr w:val="none" w:sz="0" w:space="0" w:color="auto" w:frame="1"/>
          <w:lang w:val="sr-Latn-RS"/>
        </w:rPr>
        <w:t>(Polovina, 1996</w:t>
      </w:r>
      <w:r w:rsidRPr="00E83C65">
        <w:rPr>
          <w:rFonts w:ascii="Times New Roman" w:eastAsia="Times New Roman" w:hAnsi="Times New Roman"/>
          <w:sz w:val="24"/>
          <w:szCs w:val="24"/>
          <w:bdr w:val="none" w:sz="0" w:space="0" w:color="auto" w:frame="1"/>
          <w:lang w:val="sr-Latn-RS"/>
        </w:rPr>
        <w:t>, str.</w:t>
      </w:r>
      <w:r w:rsidRPr="00E83C65">
        <w:rPr>
          <w:rFonts w:ascii="Times New Roman" w:eastAsia="Times New Roman" w:hAnsi="Times New Roman"/>
          <w:sz w:val="24"/>
          <w:szCs w:val="24"/>
          <w:bdr w:val="none" w:sz="0" w:space="0" w:color="auto" w:frame="1"/>
          <w:lang w:val="sr-Latn-RS"/>
        </w:rPr>
        <w:t xml:space="preserve"> 25);</w:t>
      </w:r>
      <w:r w:rsidRPr="00E83C65">
        <w:rPr>
          <w:rFonts w:ascii="Times New Roman" w:eastAsia="Times New Roman" w:hAnsi="Times New Roman"/>
          <w:sz w:val="24"/>
          <w:szCs w:val="24"/>
          <w:bdr w:val="none" w:sz="0" w:space="0" w:color="auto" w:frame="1"/>
          <w:lang w:val="sr-Latn-RS"/>
        </w:rPr>
        <w:t xml:space="preserve"> (Hallin &amp; Mancini, 2004, str. 84)</w:t>
      </w:r>
    </w:p>
    <w:p w:rsidR="00A253EC" w:rsidRPr="00E83C65" w:rsidRDefault="00A253EC" w:rsidP="00A253EC">
      <w:pPr>
        <w:pStyle w:val="ListParagraph"/>
        <w:numPr>
          <w:ilvl w:val="1"/>
          <w:numId w:val="2"/>
        </w:numPr>
        <w:shd w:val="clear" w:color="auto" w:fill="FFFFFF"/>
        <w:spacing w:after="60" w:line="360" w:lineRule="auto"/>
        <w:ind w:left="1134" w:right="29" w:hanging="283"/>
        <w:jc w:val="both"/>
        <w:rPr>
          <w:rFonts w:ascii="Times New Roman" w:eastAsia="Times New Roman" w:hAnsi="Times New Roman"/>
          <w:sz w:val="24"/>
          <w:szCs w:val="24"/>
          <w:lang w:val="sr-Latn-RS"/>
        </w:rPr>
      </w:pPr>
      <w:r w:rsidRPr="00A253EC">
        <w:rPr>
          <w:rFonts w:ascii="Times New Roman" w:eastAsia="Times New Roman" w:hAnsi="Times New Roman"/>
          <w:b/>
          <w:sz w:val="24"/>
          <w:szCs w:val="24"/>
          <w:lang w:val="sr-Latn-RS"/>
        </w:rPr>
        <w:t xml:space="preserve">u radu na engleskom jeziku </w:t>
      </w:r>
      <w:r w:rsidRPr="00E83C65">
        <w:rPr>
          <w:rFonts w:ascii="Times New Roman" w:eastAsia="Times New Roman" w:hAnsi="Times New Roman"/>
          <w:sz w:val="24"/>
          <w:szCs w:val="24"/>
          <w:bdr w:val="none" w:sz="0" w:space="0" w:color="auto" w:frame="1"/>
          <w:lang w:val="sr-Latn-RS"/>
        </w:rPr>
        <w:t xml:space="preserve">(Polovina, 1996, </w:t>
      </w:r>
      <w:r w:rsidRPr="00E83C65">
        <w:rPr>
          <w:rFonts w:ascii="Times New Roman" w:eastAsia="Times New Roman" w:hAnsi="Times New Roman"/>
          <w:sz w:val="24"/>
          <w:szCs w:val="24"/>
          <w:bdr w:val="none" w:sz="0" w:space="0" w:color="auto" w:frame="1"/>
          <w:lang w:val="sr-Latn-RS"/>
        </w:rPr>
        <w:t>p</w:t>
      </w:r>
      <w:r w:rsidRPr="00E83C65">
        <w:rPr>
          <w:rFonts w:ascii="Times New Roman" w:eastAsia="Times New Roman" w:hAnsi="Times New Roman"/>
          <w:sz w:val="24"/>
          <w:szCs w:val="24"/>
          <w:bdr w:val="none" w:sz="0" w:space="0" w:color="auto" w:frame="1"/>
          <w:lang w:val="sr-Latn-RS"/>
        </w:rPr>
        <w:t xml:space="preserve">. 25); (Hallin &amp; Mancini, 2004, </w:t>
      </w:r>
      <w:r w:rsidRPr="00E83C65">
        <w:rPr>
          <w:rFonts w:ascii="Times New Roman" w:eastAsia="Times New Roman" w:hAnsi="Times New Roman"/>
          <w:sz w:val="24"/>
          <w:szCs w:val="24"/>
          <w:bdr w:val="none" w:sz="0" w:space="0" w:color="auto" w:frame="1"/>
          <w:lang w:val="sr-Latn-RS"/>
        </w:rPr>
        <w:t>p</w:t>
      </w:r>
      <w:r w:rsidRPr="00E83C65">
        <w:rPr>
          <w:rFonts w:ascii="Times New Roman" w:eastAsia="Times New Roman" w:hAnsi="Times New Roman"/>
          <w:sz w:val="24"/>
          <w:szCs w:val="24"/>
          <w:bdr w:val="none" w:sz="0" w:space="0" w:color="auto" w:frame="1"/>
          <w:lang w:val="sr-Latn-RS"/>
        </w:rPr>
        <w:t>. 84)</w:t>
      </w:r>
    </w:p>
    <w:p w:rsidR="00613C45" w:rsidRPr="006D009B" w:rsidRDefault="00613C45" w:rsidP="00613C45">
      <w:pPr>
        <w:pStyle w:val="ListParagraph"/>
        <w:numPr>
          <w:ilvl w:val="0"/>
          <w:numId w:val="1"/>
        </w:numPr>
        <w:shd w:val="clear" w:color="auto" w:fill="FFFFFF"/>
        <w:spacing w:after="60" w:line="360" w:lineRule="auto"/>
        <w:ind w:right="28"/>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t>upućivanje na određeno izdanje iste studije: (Radovanović, 2003</w:t>
      </w:r>
      <w:r w:rsidRPr="006D009B">
        <w:rPr>
          <w:rFonts w:ascii="Times New Roman" w:eastAsia="Times New Roman" w:hAnsi="Times New Roman"/>
          <w:sz w:val="24"/>
          <w:szCs w:val="24"/>
          <w:bdr w:val="none" w:sz="0" w:space="0" w:color="auto" w:frame="1"/>
          <w:vertAlign w:val="superscript"/>
          <w:lang w:val="sr-Latn-RS"/>
        </w:rPr>
        <w:t>3</w:t>
      </w:r>
      <w:r w:rsidRPr="006D009B">
        <w:rPr>
          <w:rFonts w:ascii="Times New Roman" w:eastAsia="Times New Roman" w:hAnsi="Times New Roman"/>
          <w:sz w:val="24"/>
          <w:szCs w:val="24"/>
          <w:bdr w:val="none" w:sz="0" w:space="0" w:color="auto" w:frame="1"/>
          <w:lang w:val="sr-Latn-RS"/>
        </w:rPr>
        <w:t>);</w:t>
      </w:r>
    </w:p>
    <w:p w:rsidR="00613C45" w:rsidRPr="006D009B" w:rsidRDefault="00613C45" w:rsidP="00613C45">
      <w:pPr>
        <w:pStyle w:val="ListParagraph"/>
        <w:numPr>
          <w:ilvl w:val="0"/>
          <w:numId w:val="1"/>
        </w:numPr>
        <w:shd w:val="clear" w:color="auto" w:fill="FFFFFF"/>
        <w:spacing w:after="60" w:line="360" w:lineRule="auto"/>
        <w:ind w:right="28"/>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t>upućivanje na studije istog autora iz iste godine: (Bugarski, 1986a; 1986b);</w:t>
      </w:r>
    </w:p>
    <w:p w:rsidR="00613C45" w:rsidRPr="006D009B" w:rsidRDefault="00613C45" w:rsidP="00613C45">
      <w:pPr>
        <w:pStyle w:val="ListParagraph"/>
        <w:numPr>
          <w:ilvl w:val="0"/>
          <w:numId w:val="1"/>
        </w:numPr>
        <w:shd w:val="clear" w:color="auto" w:fill="FFFFFF"/>
        <w:spacing w:after="60" w:line="360" w:lineRule="auto"/>
        <w:ind w:right="28"/>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t>studije istog autora navode se hronološkim redom: (Halle, 1959; 1962);</w:t>
      </w:r>
    </w:p>
    <w:p w:rsidR="00613C45" w:rsidRPr="006D009B" w:rsidRDefault="00613C45" w:rsidP="00613C45">
      <w:pPr>
        <w:pStyle w:val="ListParagraph"/>
        <w:numPr>
          <w:ilvl w:val="0"/>
          <w:numId w:val="1"/>
        </w:numPr>
        <w:shd w:val="clear" w:color="auto" w:fill="FFFFFF"/>
        <w:spacing w:after="60" w:line="360" w:lineRule="auto"/>
        <w:ind w:right="28"/>
        <w:jc w:val="both"/>
        <w:rPr>
          <w:rFonts w:ascii="Times New Roman" w:eastAsia="Times New Roman" w:hAnsi="Times New Roman"/>
          <w:sz w:val="18"/>
          <w:szCs w:val="18"/>
          <w:lang w:val="sr-Latn-RS"/>
        </w:rPr>
      </w:pPr>
      <w:r w:rsidRPr="006D009B">
        <w:rPr>
          <w:rFonts w:ascii="Times New Roman" w:eastAsia="Times New Roman" w:hAnsi="Times New Roman"/>
          <w:sz w:val="24"/>
          <w:szCs w:val="24"/>
          <w:lang w:val="sr-Latn-RS"/>
        </w:rPr>
        <w:t>ako navodite više radova, oni treba da budu dati abecednim redosledom (Bugarski, 1986; Radovanović, 2003; Polovina, 1996)</w:t>
      </w:r>
    </w:p>
    <w:p w:rsidR="00613C45" w:rsidRPr="006D009B" w:rsidRDefault="00613C45" w:rsidP="00613C45">
      <w:pPr>
        <w:pStyle w:val="ListParagraph"/>
        <w:numPr>
          <w:ilvl w:val="0"/>
          <w:numId w:val="1"/>
        </w:numPr>
        <w:shd w:val="clear" w:color="auto" w:fill="FFFFFF"/>
        <w:spacing w:after="60" w:line="360" w:lineRule="auto"/>
        <w:ind w:right="28"/>
        <w:jc w:val="both"/>
        <w:rPr>
          <w:rFonts w:ascii="Times New Roman" w:eastAsia="Times New Roman" w:hAnsi="Times New Roman"/>
          <w:sz w:val="18"/>
          <w:szCs w:val="18"/>
          <w:u w:val="single"/>
          <w:lang w:val="sr-Latn-RS"/>
        </w:rPr>
      </w:pPr>
      <w:r w:rsidRPr="006D009B">
        <w:rPr>
          <w:rFonts w:ascii="Times New Roman" w:eastAsia="Times New Roman" w:hAnsi="Times New Roman"/>
          <w:sz w:val="24"/>
          <w:szCs w:val="24"/>
          <w:u w:val="single"/>
          <w:lang w:val="sr-Latn-RS"/>
        </w:rPr>
        <w:t>nemojte koristiti (Ibid) i (Ibidem)</w:t>
      </w:r>
    </w:p>
    <w:p w:rsidR="00613C45" w:rsidRPr="006D009B" w:rsidRDefault="00613C45" w:rsidP="00613C45">
      <w:pPr>
        <w:pStyle w:val="ListParagraph"/>
        <w:numPr>
          <w:ilvl w:val="0"/>
          <w:numId w:val="1"/>
        </w:numPr>
        <w:shd w:val="clear" w:color="auto" w:fill="FFFFFF"/>
        <w:spacing w:after="60" w:line="360" w:lineRule="auto"/>
        <w:ind w:right="28"/>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t>ako je iz konteksta jasno koji je autor citiran, u parentezi nije potrebno navoditi njegovo prezime.</w:t>
      </w:r>
    </w:p>
    <w:p w:rsidR="00613C45" w:rsidRPr="006D009B" w:rsidRDefault="00613C45" w:rsidP="00E46D83">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b/>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Primer:</w:t>
      </w:r>
    </w:p>
    <w:p w:rsidR="00613C45" w:rsidRPr="00E46D83" w:rsidRDefault="00613C45" w:rsidP="00E46D83">
      <w:pPr>
        <w:pBdr>
          <w:top w:val="single" w:sz="4" w:space="1" w:color="auto"/>
          <w:left w:val="single" w:sz="4" w:space="4" w:color="auto"/>
          <w:bottom w:val="single" w:sz="4" w:space="1" w:color="auto"/>
          <w:right w:val="single" w:sz="4" w:space="4" w:color="auto"/>
        </w:pBdr>
        <w:shd w:val="clear" w:color="auto" w:fill="FFFFFF"/>
        <w:spacing w:after="60" w:line="360" w:lineRule="auto"/>
        <w:ind w:right="29" w:firstLine="720"/>
        <w:jc w:val="both"/>
        <w:rPr>
          <w:rFonts w:ascii="Times New Roman" w:eastAsia="Times New Roman" w:hAnsi="Times New Roman"/>
          <w:sz w:val="24"/>
          <w:szCs w:val="24"/>
          <w:bdr w:val="none" w:sz="0" w:space="0" w:color="auto" w:frame="1"/>
          <w:lang w:val="sr-Latn-RS"/>
        </w:rPr>
      </w:pPr>
      <w:r w:rsidRPr="00E46D83">
        <w:rPr>
          <w:rFonts w:ascii="Times New Roman" w:eastAsia="Times New Roman" w:hAnsi="Times New Roman"/>
          <w:sz w:val="24"/>
          <w:szCs w:val="24"/>
          <w:bdr w:val="none" w:sz="0" w:space="0" w:color="auto" w:frame="1"/>
          <w:lang w:val="sr-Latn-RS"/>
        </w:rPr>
        <w:t>Milorad Radovanović (2003) izdvaja tri opšta oblika funkcionalnog raslojavanja jezika: disciplinarno, situaciono i profesionalno.</w:t>
      </w:r>
    </w:p>
    <w:p w:rsidR="00613C45" w:rsidRPr="006D009B" w:rsidRDefault="00613C45" w:rsidP="00613C45">
      <w:pPr>
        <w:shd w:val="clear" w:color="auto" w:fill="FFFFFF"/>
        <w:spacing w:after="60" w:line="360" w:lineRule="auto"/>
        <w:ind w:right="29" w:firstLine="720"/>
        <w:jc w:val="both"/>
        <w:rPr>
          <w:rFonts w:ascii="Times New Roman" w:eastAsia="Times New Roman" w:hAnsi="Times New Roman"/>
          <w:sz w:val="20"/>
          <w:szCs w:val="20"/>
          <w:lang w:val="sr-Latn-RS"/>
        </w:rPr>
      </w:pPr>
    </w:p>
    <w:p w:rsidR="006D009B" w:rsidRPr="006D009B" w:rsidRDefault="006D009B" w:rsidP="006D009B">
      <w:pPr>
        <w:pStyle w:val="ListParagraph"/>
        <w:numPr>
          <w:ilvl w:val="0"/>
          <w:numId w:val="3"/>
        </w:numPr>
        <w:shd w:val="clear" w:color="auto" w:fill="FFFFFF"/>
        <w:tabs>
          <w:tab w:val="left" w:pos="851"/>
        </w:tabs>
        <w:spacing w:after="60" w:line="360" w:lineRule="auto"/>
        <w:ind w:left="709" w:right="28" w:hanging="425"/>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t>upućivanje na studiju</w:t>
      </w:r>
      <w:r w:rsidRPr="006D009B">
        <w:rPr>
          <w:rFonts w:ascii="Times New Roman" w:eastAsia="Times New Roman" w:hAnsi="Times New Roman"/>
          <w:sz w:val="24"/>
          <w:szCs w:val="24"/>
          <w:lang w:val="sr-Latn-RS"/>
        </w:rPr>
        <w:t> </w:t>
      </w:r>
      <w:r w:rsidRPr="006D009B">
        <w:rPr>
          <w:rFonts w:ascii="Times New Roman" w:eastAsia="Times New Roman" w:hAnsi="Times New Roman"/>
          <w:b/>
          <w:bCs/>
          <w:sz w:val="24"/>
          <w:szCs w:val="24"/>
          <w:bdr w:val="none" w:sz="0" w:space="0" w:color="auto" w:frame="1"/>
          <w:lang w:val="sr-Latn-RS"/>
        </w:rPr>
        <w:t>dvaju autora:</w:t>
      </w: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(Jovanović i Petrović, 2011);</w:t>
      </w:r>
    </w:p>
    <w:p w:rsidR="006D009B" w:rsidRPr="006D009B" w:rsidRDefault="006D009B" w:rsidP="006D009B">
      <w:pPr>
        <w:shd w:val="clear" w:color="auto" w:fill="FFFFFF"/>
        <w:spacing w:after="60" w:line="360" w:lineRule="auto"/>
        <w:ind w:right="28" w:firstLine="851"/>
        <w:jc w:val="both"/>
        <w:rPr>
          <w:rFonts w:ascii="Times New Roman" w:eastAsia="Times New Roman" w:hAnsi="Times New Roman"/>
          <w:sz w:val="24"/>
          <w:szCs w:val="24"/>
          <w:u w:val="single"/>
          <w:lang w:val="sr-Latn-RS"/>
        </w:rPr>
      </w:pPr>
      <w:r w:rsidRPr="006D009B">
        <w:rPr>
          <w:rFonts w:ascii="Times New Roman" w:eastAsia="Times New Roman" w:hAnsi="Times New Roman"/>
          <w:sz w:val="24"/>
          <w:szCs w:val="24"/>
          <w:u w:val="single"/>
          <w:bdr w:val="none" w:sz="0" w:space="0" w:color="auto" w:frame="1"/>
          <w:lang w:val="sr-Latn-RS"/>
        </w:rPr>
        <w:t>Ukoliko je u pitanju referenca na engleskom jeziku, umesto „i” navodi se „&amp;”, npr. (Costa &amp; McCrae 1992); u referencama na drugim jezicima koriste se odgovarajući ekvivalenti.</w:t>
      </w:r>
    </w:p>
    <w:p w:rsidR="006D009B" w:rsidRPr="006D009B" w:rsidRDefault="006D009B" w:rsidP="006D009B">
      <w:pPr>
        <w:shd w:val="clear" w:color="auto" w:fill="FFFFFF"/>
        <w:spacing w:after="60" w:line="360" w:lineRule="auto"/>
        <w:ind w:right="28" w:firstLine="851"/>
        <w:jc w:val="both"/>
        <w:rPr>
          <w:rFonts w:ascii="Times New Roman" w:eastAsia="Times New Roman" w:hAnsi="Times New Roman"/>
          <w:sz w:val="24"/>
          <w:szCs w:val="24"/>
          <w:bdr w:val="none" w:sz="0" w:space="0" w:color="auto" w:frame="1"/>
          <w:lang w:val="sr-Latn-RS"/>
        </w:rPr>
      </w:pPr>
    </w:p>
    <w:p w:rsidR="006D009B" w:rsidRPr="006D009B" w:rsidRDefault="006D009B" w:rsidP="006D009B">
      <w:pPr>
        <w:pStyle w:val="ListParagraph"/>
        <w:numPr>
          <w:ilvl w:val="0"/>
          <w:numId w:val="3"/>
        </w:numPr>
        <w:shd w:val="clear" w:color="auto" w:fill="FFFFFF"/>
        <w:spacing w:after="60" w:line="360" w:lineRule="auto"/>
        <w:ind w:left="709" w:right="28" w:hanging="425"/>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t>upućivanje na studiju koja ima</w:t>
      </w:r>
      <w:r w:rsidRPr="006D009B">
        <w:rPr>
          <w:rFonts w:ascii="Times New Roman" w:eastAsia="Times New Roman" w:hAnsi="Times New Roman"/>
          <w:sz w:val="24"/>
          <w:szCs w:val="24"/>
          <w:lang w:val="sr-Latn-RS"/>
        </w:rPr>
        <w:t> </w:t>
      </w:r>
      <w:r w:rsidRPr="006D009B">
        <w:rPr>
          <w:rFonts w:ascii="Times New Roman" w:eastAsia="Times New Roman" w:hAnsi="Times New Roman"/>
          <w:b/>
          <w:bCs/>
          <w:sz w:val="24"/>
          <w:szCs w:val="24"/>
          <w:bdr w:val="none" w:sz="0" w:space="0" w:color="auto" w:frame="1"/>
          <w:lang w:val="sr-Latn-RS"/>
        </w:rPr>
        <w:t xml:space="preserve">3 </w:t>
      </w:r>
      <w:r w:rsidR="00E46D83">
        <w:rPr>
          <w:rFonts w:ascii="Times New Roman" w:eastAsia="Times New Roman" w:hAnsi="Times New Roman"/>
          <w:b/>
          <w:bCs/>
          <w:sz w:val="24"/>
          <w:szCs w:val="24"/>
          <w:bdr w:val="none" w:sz="0" w:space="0" w:color="auto" w:frame="1"/>
          <w:lang w:val="sr-Latn-RS"/>
        </w:rPr>
        <w:t>i više autora</w:t>
      </w:r>
      <w:r w:rsidRPr="006D009B">
        <w:rPr>
          <w:rFonts w:ascii="Times New Roman" w:eastAsia="Times New Roman" w:hAnsi="Times New Roman"/>
          <w:sz w:val="24"/>
          <w:szCs w:val="24"/>
          <w:bdr w:val="none" w:sz="0" w:space="0" w:color="auto" w:frame="1"/>
          <w:lang w:val="sr-Latn-RS"/>
        </w:rPr>
        <w:t>: u</w:t>
      </w:r>
      <w:r w:rsidR="00E46D83">
        <w:rPr>
          <w:rFonts w:ascii="Times New Roman" w:eastAsia="Times New Roman" w:hAnsi="Times New Roman"/>
          <w:sz w:val="24"/>
          <w:szCs w:val="24"/>
          <w:bdr w:val="none" w:sz="0" w:space="0" w:color="auto" w:frame="1"/>
          <w:lang w:val="sr-Latn-RS"/>
        </w:rPr>
        <w:t xml:space="preserve"> </w:t>
      </w:r>
      <w:r w:rsidRPr="006D009B">
        <w:rPr>
          <w:rFonts w:ascii="Times New Roman" w:eastAsia="Times New Roman" w:hAnsi="Times New Roman"/>
          <w:sz w:val="24"/>
          <w:szCs w:val="24"/>
          <w:bdr w:val="none" w:sz="0" w:space="0" w:color="auto" w:frame="1"/>
          <w:lang w:val="sr-Latn-RS"/>
        </w:rPr>
        <w:t xml:space="preserve">prvom </w:t>
      </w:r>
      <w:r w:rsidR="00E46D83">
        <w:rPr>
          <w:rFonts w:ascii="Times New Roman" w:eastAsia="Times New Roman" w:hAnsi="Times New Roman"/>
          <w:sz w:val="24"/>
          <w:szCs w:val="24"/>
          <w:bdr w:val="none" w:sz="0" w:space="0" w:color="auto" w:frame="1"/>
          <w:lang w:val="sr-Latn-RS"/>
        </w:rPr>
        <w:t xml:space="preserve">i </w:t>
      </w:r>
      <w:r w:rsidRPr="006D009B">
        <w:rPr>
          <w:rFonts w:ascii="Times New Roman" w:eastAsia="Times New Roman" w:hAnsi="Times New Roman"/>
          <w:sz w:val="24"/>
          <w:szCs w:val="24"/>
          <w:bdr w:val="none" w:sz="0" w:space="0" w:color="auto" w:frame="1"/>
          <w:lang w:val="sr-Latn-RS"/>
        </w:rPr>
        <w:t>u kasnijim navodima</w:t>
      </w:r>
      <w:r w:rsidR="00E46D83">
        <w:rPr>
          <w:rFonts w:ascii="Times New Roman" w:eastAsia="Times New Roman" w:hAnsi="Times New Roman"/>
          <w:sz w:val="24"/>
          <w:szCs w:val="24"/>
          <w:bdr w:val="none" w:sz="0" w:space="0" w:color="auto" w:frame="1"/>
          <w:lang w:val="sr-Latn-RS"/>
        </w:rPr>
        <w:t xml:space="preserve"> koriste se </w:t>
      </w:r>
      <w:r w:rsidRPr="006D009B">
        <w:rPr>
          <w:rFonts w:ascii="Times New Roman" w:eastAsia="Times New Roman" w:hAnsi="Times New Roman"/>
          <w:sz w:val="24"/>
          <w:szCs w:val="24"/>
          <w:bdr w:val="none" w:sz="0" w:space="0" w:color="auto" w:frame="1"/>
          <w:lang w:val="sr-Latn-RS"/>
        </w:rPr>
        <w:t>prezime prvog autora i skraćenica „et al.”; npr., na engleskom jeziku</w:t>
      </w:r>
      <w:r w:rsidR="00E46D83">
        <w:rPr>
          <w:rFonts w:ascii="Times New Roman" w:eastAsia="Times New Roman" w:hAnsi="Times New Roman"/>
          <w:sz w:val="24"/>
          <w:szCs w:val="24"/>
          <w:bdr w:val="none" w:sz="0" w:space="0" w:color="auto" w:frame="1"/>
          <w:lang w:val="sr-Latn-RS"/>
        </w:rPr>
        <w:t xml:space="preserve"> su autori (</w:t>
      </w:r>
      <w:r w:rsidRPr="006D009B">
        <w:rPr>
          <w:rFonts w:ascii="Times New Roman" w:eastAsia="Times New Roman" w:hAnsi="Times New Roman"/>
          <w:sz w:val="24"/>
          <w:szCs w:val="24"/>
          <w:bdr w:val="none" w:sz="0" w:space="0" w:color="auto" w:frame="1"/>
          <w:lang w:val="sr-Latn-RS"/>
        </w:rPr>
        <w:t>Roberts, Bogg, Walton, Chernyshenko &amp; Stark, 2004),</w:t>
      </w:r>
      <w:r w:rsidR="00E46D83">
        <w:rPr>
          <w:rFonts w:ascii="Times New Roman" w:eastAsia="Times New Roman" w:hAnsi="Times New Roman"/>
          <w:sz w:val="24"/>
          <w:szCs w:val="24"/>
          <w:bdr w:val="none" w:sz="0" w:space="0" w:color="auto" w:frame="1"/>
          <w:lang w:val="sr-Latn-RS"/>
        </w:rPr>
        <w:t xml:space="preserve"> navode se kao</w:t>
      </w:r>
      <w:r w:rsidRPr="006D009B">
        <w:rPr>
          <w:rFonts w:ascii="Times New Roman" w:eastAsia="Times New Roman" w:hAnsi="Times New Roman"/>
          <w:sz w:val="24"/>
          <w:szCs w:val="24"/>
          <w:bdr w:val="none" w:sz="0" w:space="0" w:color="auto" w:frame="1"/>
          <w:lang w:val="sr-Latn-RS"/>
        </w:rPr>
        <w:t xml:space="preserve"> (Roberts et al., 2004); na srpskom jeziku</w:t>
      </w:r>
      <w:r w:rsidR="00E46D83">
        <w:rPr>
          <w:rFonts w:ascii="Times New Roman" w:eastAsia="Times New Roman" w:hAnsi="Times New Roman"/>
          <w:sz w:val="24"/>
          <w:szCs w:val="24"/>
          <w:bdr w:val="none" w:sz="0" w:space="0" w:color="auto" w:frame="1"/>
          <w:lang w:val="sr-Latn-RS"/>
        </w:rPr>
        <w:t xml:space="preserve"> autori si</w:t>
      </w:r>
      <w:r w:rsidRPr="006D009B">
        <w:rPr>
          <w:rFonts w:ascii="Times New Roman" w:eastAsia="Times New Roman" w:hAnsi="Times New Roman"/>
          <w:sz w:val="24"/>
          <w:szCs w:val="24"/>
          <w:bdr w:val="none" w:sz="0" w:space="0" w:color="auto" w:frame="1"/>
          <w:lang w:val="sr-Latn-RS"/>
        </w:rPr>
        <w:t xml:space="preserve"> (Novović, Biro i Nedimović, 2011), a </w:t>
      </w:r>
      <w:r w:rsidR="00E46D83">
        <w:rPr>
          <w:rFonts w:ascii="Times New Roman" w:eastAsia="Times New Roman" w:hAnsi="Times New Roman"/>
          <w:sz w:val="24"/>
          <w:szCs w:val="24"/>
          <w:bdr w:val="none" w:sz="0" w:space="0" w:color="auto" w:frame="1"/>
          <w:lang w:val="sr-Latn-RS"/>
        </w:rPr>
        <w:t>navode se kao</w:t>
      </w:r>
      <w:r w:rsidRPr="006D009B">
        <w:rPr>
          <w:rFonts w:ascii="Times New Roman" w:eastAsia="Times New Roman" w:hAnsi="Times New Roman"/>
          <w:sz w:val="24"/>
          <w:szCs w:val="24"/>
          <w:bdr w:val="none" w:sz="0" w:space="0" w:color="auto" w:frame="1"/>
          <w:lang w:val="sr-Latn-RS"/>
        </w:rPr>
        <w:t xml:space="preserve"> (Novović et al., 2011).</w:t>
      </w:r>
    </w:p>
    <w:p w:rsidR="006D009B" w:rsidRPr="006D009B" w:rsidRDefault="006D009B" w:rsidP="006D009B">
      <w:pPr>
        <w:pStyle w:val="ListParagraph"/>
        <w:numPr>
          <w:ilvl w:val="0"/>
          <w:numId w:val="3"/>
        </w:numPr>
        <w:shd w:val="clear" w:color="auto" w:fill="FFFFFF"/>
        <w:spacing w:after="60" w:line="360" w:lineRule="auto"/>
        <w:ind w:left="709" w:right="28" w:hanging="425"/>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t>Ukoliko dve studije iz iste godine imaju istog prvog autora, a ostali su različiti, treba navesti onoliko imena autora koliko je potrebno da bi se reference mogle jasno razlikovati u tekstu. Na primer, reference (Black, White, Brown &amp; Green, 1991) i (Black, Brown, White &amp; Green, 1991)</w:t>
      </w: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imaju istog prvog autora i istu godinu izdanja. U ovom slučaju, u tekstu bi se navodile kao (Black, White et al., 1991) i (Black, Brown et al., 1991).</w:t>
      </w:r>
    </w:p>
    <w:p w:rsidR="006D009B" w:rsidRPr="006D009B" w:rsidRDefault="006D009B" w:rsidP="006D009B">
      <w:pPr>
        <w:pStyle w:val="ListParagraph"/>
        <w:numPr>
          <w:ilvl w:val="0"/>
          <w:numId w:val="3"/>
        </w:numPr>
        <w:shd w:val="clear" w:color="auto" w:fill="FFFFFF"/>
        <w:spacing w:after="60" w:line="360" w:lineRule="auto"/>
        <w:ind w:left="709" w:right="28" w:hanging="425"/>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lastRenderedPageBreak/>
        <w:t>Kada se autori nabrajaju u tekstu, ispred imena poslednjeg autora koristi se veznik „i” (npr. „Black, Brown i Red (1994) smatraju ...”). Pri navođenju reference na engleskom jeziku u zagradi ispred imena poslednjeg autora koristi se znak „&amp;” (npr. Black, Brown &amp; Red 1994).</w:t>
      </w:r>
    </w:p>
    <w:p w:rsidR="006D009B" w:rsidRPr="006D009B" w:rsidRDefault="006D009B" w:rsidP="006D009B">
      <w:pPr>
        <w:pStyle w:val="ListParagraph"/>
        <w:numPr>
          <w:ilvl w:val="0"/>
          <w:numId w:val="3"/>
        </w:numPr>
        <w:shd w:val="clear" w:color="auto" w:fill="FFFFFF"/>
        <w:spacing w:after="60" w:line="360" w:lineRule="auto"/>
        <w:ind w:left="709" w:right="29" w:hanging="425"/>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t xml:space="preserve">ako se upućuje na </w:t>
      </w:r>
      <w:r w:rsidRPr="006D009B">
        <w:rPr>
          <w:rFonts w:ascii="Times New Roman" w:eastAsia="Times New Roman" w:hAnsi="Times New Roman"/>
          <w:b/>
          <w:bCs/>
          <w:sz w:val="24"/>
          <w:szCs w:val="24"/>
          <w:bdr w:val="none" w:sz="0" w:space="0" w:color="auto" w:frame="1"/>
          <w:lang w:val="sr-Latn-RS"/>
        </w:rPr>
        <w:t>više studija različitih autora</w:t>
      </w:r>
      <w:r w:rsidRPr="006D009B">
        <w:rPr>
          <w:rFonts w:ascii="Times New Roman" w:eastAsia="Times New Roman" w:hAnsi="Times New Roman"/>
          <w:sz w:val="24"/>
          <w:szCs w:val="24"/>
          <w:bdr w:val="none" w:sz="0" w:space="0" w:color="auto" w:frame="1"/>
          <w:lang w:val="sr-Latn-RS"/>
        </w:rPr>
        <w:t>, podatke o svakom sledećem odvojiti tačkom i zarezom, npr. (From, 2003; Nastović, 2008); studije se navode takođe hronološkim redom;</w:t>
      </w:r>
    </w:p>
    <w:p w:rsidR="006D009B" w:rsidRPr="006D009B" w:rsidRDefault="006D009B" w:rsidP="006D009B">
      <w:pPr>
        <w:pStyle w:val="ListParagraph"/>
        <w:numPr>
          <w:ilvl w:val="0"/>
          <w:numId w:val="3"/>
        </w:numPr>
        <w:shd w:val="clear" w:color="auto" w:fill="FFFFFF"/>
        <w:spacing w:after="60" w:line="360" w:lineRule="auto"/>
        <w:ind w:left="709" w:right="29" w:hanging="425"/>
        <w:jc w:val="both"/>
        <w:rPr>
          <w:rFonts w:ascii="Times New Roman" w:eastAsia="Times New Roman" w:hAnsi="Times New Roman"/>
          <w:sz w:val="18"/>
          <w:szCs w:val="18"/>
          <w:lang w:val="sr-Latn-RS"/>
        </w:rPr>
      </w:pP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 xml:space="preserve">u radovima na srpskom jeziku </w:t>
      </w:r>
      <w:r w:rsidRPr="006D009B">
        <w:rPr>
          <w:rFonts w:ascii="Times New Roman" w:eastAsia="Times New Roman" w:hAnsi="Times New Roman"/>
          <w:b/>
          <w:bCs/>
          <w:sz w:val="24"/>
          <w:szCs w:val="24"/>
          <w:bdr w:val="none" w:sz="0" w:space="0" w:color="auto" w:frame="1"/>
          <w:lang w:val="sr-Latn-RS"/>
        </w:rPr>
        <w:t>imena stranih autora</w:t>
      </w:r>
      <w:r w:rsidRPr="006D009B">
        <w:rPr>
          <w:rFonts w:ascii="Times New Roman" w:eastAsia="Times New Roman" w:hAnsi="Times New Roman"/>
          <w:sz w:val="24"/>
          <w:szCs w:val="24"/>
          <w:bdr w:val="none" w:sz="0" w:space="0" w:color="auto" w:frame="1"/>
          <w:lang w:val="sr-Latn-RS"/>
        </w:rPr>
        <w:t xml:space="preserve"> u parentezi navode se u originalnoj grafiji, a van parenteze se transkribuju: npr. Svicer (Sweetser, 1990)</w:t>
      </w:r>
      <w:r w:rsidR="00E46D83">
        <w:rPr>
          <w:rFonts w:ascii="Times New Roman" w:eastAsia="Times New Roman" w:hAnsi="Times New Roman"/>
          <w:sz w:val="24"/>
          <w:szCs w:val="24"/>
          <w:bdr w:val="none" w:sz="0" w:space="0" w:color="auto" w:frame="1"/>
          <w:lang w:val="sr-Latn-RS"/>
        </w:rPr>
        <w:t xml:space="preserve"> smatra…</w:t>
      </w:r>
      <w:r w:rsidRPr="006D009B">
        <w:rPr>
          <w:rFonts w:ascii="Times New Roman" w:eastAsia="Times New Roman" w:hAnsi="Times New Roman"/>
          <w:sz w:val="24"/>
          <w:szCs w:val="24"/>
          <w:bdr w:val="none" w:sz="0" w:space="0" w:color="auto" w:frame="1"/>
          <w:lang w:val="sr-Latn-RS"/>
        </w:rPr>
        <w:t>; u radovima na drugim jezicima u oba slučaja ostaje izvorna grafija.</w:t>
      </w:r>
    </w:p>
    <w:p w:rsidR="006D009B" w:rsidRPr="006D009B" w:rsidRDefault="006D009B" w:rsidP="006D009B">
      <w:pPr>
        <w:pStyle w:val="ListParagraph"/>
        <w:numPr>
          <w:ilvl w:val="0"/>
          <w:numId w:val="3"/>
        </w:numPr>
        <w:shd w:val="clear" w:color="auto" w:fill="FFFFFF"/>
        <w:spacing w:after="60" w:line="360" w:lineRule="auto"/>
        <w:ind w:left="709" w:right="29" w:hanging="425"/>
        <w:jc w:val="both"/>
        <w:rPr>
          <w:rFonts w:ascii="Times New Roman" w:eastAsia="Times New Roman" w:hAnsi="Times New Roman"/>
          <w:sz w:val="24"/>
          <w:szCs w:val="24"/>
          <w:lang w:val="sr-Latn-RS"/>
        </w:rPr>
      </w:pPr>
      <w:r w:rsidRPr="006D009B">
        <w:rPr>
          <w:rFonts w:ascii="Times New Roman" w:eastAsia="Times New Roman" w:hAnsi="Times New Roman"/>
          <w:sz w:val="24"/>
          <w:szCs w:val="24"/>
          <w:lang w:val="sr-Latn-RS"/>
        </w:rPr>
        <w:t xml:space="preserve">ako studija </w:t>
      </w:r>
      <w:r w:rsidRPr="006D009B">
        <w:rPr>
          <w:rFonts w:ascii="Times New Roman" w:eastAsia="Times New Roman" w:hAnsi="Times New Roman"/>
          <w:b/>
          <w:sz w:val="24"/>
          <w:szCs w:val="24"/>
          <w:lang w:val="sr-Latn-RS"/>
        </w:rPr>
        <w:t>nema autora</w:t>
      </w:r>
      <w:r w:rsidRPr="006D009B">
        <w:rPr>
          <w:rFonts w:ascii="Times New Roman" w:eastAsia="Times New Roman" w:hAnsi="Times New Roman"/>
          <w:sz w:val="24"/>
          <w:szCs w:val="24"/>
          <w:lang w:val="sr-Latn-RS"/>
        </w:rPr>
        <w:t>, izvor se navodi prema naslovu ili prvim dvema rečima naslova. Naslovi knjiga i izveštaja navode se u kurzivu, a nazivi članaka u časopisima, novinama ili zbornicima se stavljaju pod znake navoda.</w:t>
      </w:r>
    </w:p>
    <w:p w:rsidR="006D009B" w:rsidRPr="00E46D83" w:rsidRDefault="006D009B" w:rsidP="00E46D83">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b/>
          <w:sz w:val="24"/>
          <w:szCs w:val="24"/>
          <w:lang w:val="sr-Latn-RS"/>
        </w:rPr>
      </w:pPr>
      <w:r w:rsidRPr="00E46D83">
        <w:rPr>
          <w:rFonts w:ascii="Times New Roman" w:eastAsia="Times New Roman" w:hAnsi="Times New Roman"/>
          <w:b/>
          <w:sz w:val="24"/>
          <w:szCs w:val="24"/>
          <w:lang w:val="sr-Latn-RS"/>
        </w:rPr>
        <w:t>Primer:</w:t>
      </w:r>
    </w:p>
    <w:p w:rsidR="006D009B" w:rsidRPr="00E46D83" w:rsidRDefault="006D009B" w:rsidP="00E46D83">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b/>
          <w:sz w:val="24"/>
          <w:szCs w:val="24"/>
          <w:lang w:val="sr-Latn-RS"/>
        </w:rPr>
      </w:pPr>
      <w:r w:rsidRPr="00E46D83">
        <w:rPr>
          <w:rFonts w:ascii="Times New Roman" w:eastAsia="Times New Roman" w:hAnsi="Times New Roman"/>
          <w:sz w:val="24"/>
          <w:szCs w:val="24"/>
          <w:lang w:val="sr-Latn-RS"/>
        </w:rPr>
        <w:t>…</w:t>
      </w:r>
      <w:r w:rsidRPr="00E46D83">
        <w:rPr>
          <w:rFonts w:ascii="Times New Roman" w:eastAsia="Times New Roman" w:hAnsi="Times New Roman" w:cs="Arial"/>
          <w:sz w:val="24"/>
          <w:szCs w:val="24"/>
          <w:lang w:val="sr-Latn-RS"/>
        </w:rPr>
        <w:t xml:space="preserve">na tri od osam fotografija </w:t>
      </w:r>
      <w:r w:rsidR="00E46D83">
        <w:rPr>
          <w:rFonts w:ascii="Times New Roman" w:eastAsia="Times New Roman" w:hAnsi="Times New Roman" w:cs="Arial"/>
          <w:sz w:val="24"/>
          <w:szCs w:val="24"/>
          <w:lang w:val="sr-Latn-RS"/>
        </w:rPr>
        <w:t>(</w:t>
      </w:r>
      <w:r w:rsidRPr="00E46D83">
        <w:rPr>
          <w:rFonts w:ascii="Times New Roman" w:eastAsia="Times New Roman" w:hAnsi="Times New Roman" w:cs="Arial"/>
          <w:sz w:val="24"/>
          <w:szCs w:val="24"/>
          <w:lang w:val="sr-Latn-RS"/>
        </w:rPr>
        <w:t>„Ovo nije studentski bunt, već politički protest zbog izbornog rezultata”</w:t>
      </w:r>
      <w:r w:rsidR="00E46D83">
        <w:rPr>
          <w:rFonts w:ascii="Times New Roman" w:eastAsia="Times New Roman" w:hAnsi="Times New Roman" w:cs="Arial"/>
          <w:sz w:val="24"/>
          <w:szCs w:val="24"/>
          <w:lang w:val="sr-Latn-RS"/>
        </w:rPr>
        <w:t>, 2019) možemo videti</w:t>
      </w:r>
    </w:p>
    <w:p w:rsidR="006D009B" w:rsidRPr="006D009B" w:rsidRDefault="006D009B" w:rsidP="006D009B">
      <w:pPr>
        <w:shd w:val="clear" w:color="auto" w:fill="FFFFFF"/>
        <w:spacing w:after="60" w:line="360" w:lineRule="auto"/>
        <w:ind w:right="29"/>
        <w:jc w:val="both"/>
        <w:rPr>
          <w:rFonts w:ascii="Times New Roman" w:eastAsia="Times New Roman" w:hAnsi="Times New Roman"/>
          <w:b/>
          <w:lang w:val="sr-Latn-RS"/>
        </w:rPr>
      </w:pPr>
    </w:p>
    <w:p w:rsidR="006D009B" w:rsidRPr="006D009B" w:rsidRDefault="006D009B" w:rsidP="006D009B">
      <w:pPr>
        <w:shd w:val="clear" w:color="auto" w:fill="FFFFFF"/>
        <w:spacing w:after="60" w:line="360" w:lineRule="auto"/>
        <w:ind w:right="29"/>
        <w:jc w:val="both"/>
        <w:rPr>
          <w:rFonts w:ascii="Times New Roman" w:eastAsia="Times New Roman" w:hAnsi="Times New Roman"/>
          <w:b/>
          <w:lang w:val="sr-Latn-RS"/>
        </w:rPr>
      </w:pPr>
    </w:p>
    <w:p w:rsidR="006D009B" w:rsidRDefault="006D009B" w:rsidP="006D009B">
      <w:pPr>
        <w:pStyle w:val="ListParagraph"/>
        <w:numPr>
          <w:ilvl w:val="0"/>
          <w:numId w:val="3"/>
        </w:numPr>
        <w:shd w:val="clear" w:color="auto" w:fill="FFFFFF"/>
        <w:spacing w:after="60" w:line="360" w:lineRule="auto"/>
        <w:ind w:left="709" w:right="29" w:hanging="425"/>
        <w:jc w:val="both"/>
        <w:rPr>
          <w:rFonts w:ascii="Times New Roman" w:eastAsia="Times New Roman" w:hAnsi="Times New Roman"/>
          <w:sz w:val="24"/>
          <w:szCs w:val="24"/>
          <w:lang w:val="sr-Latn-RS"/>
        </w:rPr>
      </w:pPr>
      <w:r w:rsidRPr="006D009B">
        <w:rPr>
          <w:rFonts w:ascii="Times New Roman" w:eastAsia="Times New Roman" w:hAnsi="Times New Roman"/>
          <w:sz w:val="24"/>
          <w:szCs w:val="24"/>
          <w:lang w:val="sr-Latn-RS"/>
        </w:rPr>
        <w:t xml:space="preserve">ako autori nisu pojedinci već </w:t>
      </w:r>
      <w:r w:rsidRPr="006D009B">
        <w:rPr>
          <w:rFonts w:ascii="Times New Roman" w:eastAsia="Times New Roman" w:hAnsi="Times New Roman"/>
          <w:b/>
          <w:sz w:val="24"/>
          <w:szCs w:val="24"/>
          <w:lang w:val="sr-Latn-RS"/>
        </w:rPr>
        <w:t>organizacije</w:t>
      </w:r>
      <w:r w:rsidRPr="006D009B">
        <w:rPr>
          <w:rFonts w:ascii="Times New Roman" w:eastAsia="Times New Roman" w:hAnsi="Times New Roman"/>
          <w:sz w:val="24"/>
          <w:szCs w:val="24"/>
          <w:lang w:val="sr-Latn-RS"/>
        </w:rPr>
        <w:t xml:space="preserve">, </w:t>
      </w:r>
      <w:r w:rsidRPr="006D009B">
        <w:rPr>
          <w:rFonts w:ascii="Times New Roman" w:eastAsia="Times New Roman" w:hAnsi="Times New Roman"/>
          <w:b/>
          <w:sz w:val="24"/>
          <w:szCs w:val="24"/>
          <w:lang w:val="sr-Latn-RS"/>
        </w:rPr>
        <w:t xml:space="preserve">institucije, vladine agencije isl. </w:t>
      </w:r>
      <w:r w:rsidRPr="006D009B">
        <w:rPr>
          <w:rFonts w:ascii="Times New Roman" w:eastAsia="Times New Roman" w:hAnsi="Times New Roman"/>
          <w:sz w:val="24"/>
          <w:szCs w:val="24"/>
          <w:lang w:val="sr-Latn-RS"/>
        </w:rPr>
        <w:t>onda se njihovi nazivi navode na mestu autora. Puno ime organizacije je preporučljivo uvek navoditi, osim ako je ime predugačko. U tom slučaju treba ga navesti samo prvi put, a u nastavku teksta koristiti sk</w:t>
      </w:r>
      <w:r w:rsidR="00E46D83">
        <w:rPr>
          <w:rFonts w:ascii="Times New Roman" w:eastAsia="Times New Roman" w:hAnsi="Times New Roman"/>
          <w:sz w:val="24"/>
          <w:szCs w:val="24"/>
          <w:lang w:val="sr-Latn-RS"/>
        </w:rPr>
        <w:t>r</w:t>
      </w:r>
      <w:r w:rsidRPr="006D009B">
        <w:rPr>
          <w:rFonts w:ascii="Times New Roman" w:eastAsia="Times New Roman" w:hAnsi="Times New Roman"/>
          <w:sz w:val="24"/>
          <w:szCs w:val="24"/>
          <w:lang w:val="sr-Latn-RS"/>
        </w:rPr>
        <w:t>aćenice:</w:t>
      </w:r>
    </w:p>
    <w:p w:rsidR="006D009B" w:rsidRPr="00E46D83" w:rsidRDefault="006D009B" w:rsidP="00E46D83">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b/>
          <w:sz w:val="24"/>
          <w:szCs w:val="24"/>
          <w:lang w:val="sr-Latn-RS"/>
        </w:rPr>
      </w:pPr>
      <w:r w:rsidRPr="00E46D83">
        <w:rPr>
          <w:rFonts w:ascii="Times New Roman" w:eastAsia="Times New Roman" w:hAnsi="Times New Roman"/>
          <w:b/>
          <w:sz w:val="24"/>
          <w:szCs w:val="24"/>
          <w:lang w:val="sr-Latn-RS"/>
        </w:rPr>
        <w:t>Primer:</w:t>
      </w:r>
    </w:p>
    <w:p w:rsidR="006D009B" w:rsidRPr="00E46D83" w:rsidRDefault="006D009B" w:rsidP="00E46D83">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sz w:val="24"/>
          <w:szCs w:val="24"/>
          <w:lang w:val="sr-Latn-RS"/>
        </w:rPr>
      </w:pPr>
      <w:r w:rsidRPr="00E46D83">
        <w:rPr>
          <w:rFonts w:ascii="Times New Roman" w:eastAsia="Times New Roman" w:hAnsi="Times New Roman"/>
          <w:sz w:val="24"/>
          <w:szCs w:val="24"/>
          <w:lang w:val="sr-Latn-RS"/>
        </w:rPr>
        <w:t>Centar za istraživanje, transparentnost i odgovornost (CRTA, 2016)</w:t>
      </w:r>
    </w:p>
    <w:p w:rsidR="006D009B" w:rsidRPr="00E46D83" w:rsidRDefault="006D009B" w:rsidP="00E46D83">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sz w:val="24"/>
          <w:szCs w:val="24"/>
          <w:lang w:val="sr-Latn-RS"/>
        </w:rPr>
      </w:pPr>
      <w:r w:rsidRPr="00E46D83">
        <w:rPr>
          <w:rFonts w:ascii="Times New Roman" w:eastAsia="Times New Roman" w:hAnsi="Times New Roman"/>
          <w:sz w:val="24"/>
          <w:szCs w:val="24"/>
          <w:lang w:val="sr-Latn-RS"/>
        </w:rPr>
        <w:t xml:space="preserve">Prvo </w:t>
      </w:r>
      <w:r w:rsidR="00E46D83" w:rsidRPr="00E46D83">
        <w:rPr>
          <w:rFonts w:ascii="Times New Roman" w:eastAsia="Times New Roman" w:hAnsi="Times New Roman"/>
          <w:sz w:val="24"/>
          <w:szCs w:val="24"/>
          <w:lang w:val="sr-Latn-RS"/>
        </w:rPr>
        <w:t>navođenje</w:t>
      </w:r>
      <w:r w:rsidRPr="00E46D83">
        <w:rPr>
          <w:rFonts w:ascii="Times New Roman" w:eastAsia="Times New Roman" w:hAnsi="Times New Roman"/>
          <w:sz w:val="24"/>
          <w:szCs w:val="24"/>
          <w:lang w:val="sr-Latn-RS"/>
        </w:rPr>
        <w:t xml:space="preserve"> u parentezi (Centar za istraživanje, transparentnost i odgovornost [CRTA], 2016)</w:t>
      </w:r>
    </w:p>
    <w:p w:rsidR="006D009B" w:rsidRPr="00E46D83" w:rsidRDefault="006D009B" w:rsidP="00E46D83">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sz w:val="24"/>
          <w:szCs w:val="24"/>
          <w:lang w:val="sr-Latn-RS"/>
        </w:rPr>
      </w:pPr>
      <w:r w:rsidRPr="00E46D83">
        <w:rPr>
          <w:rFonts w:ascii="Times New Roman" w:eastAsia="Times New Roman" w:hAnsi="Times New Roman"/>
          <w:sz w:val="24"/>
          <w:szCs w:val="24"/>
          <w:lang w:val="sr-Latn-RS"/>
        </w:rPr>
        <w:t>Naredni navod (CRTA, 2016)</w:t>
      </w:r>
    </w:p>
    <w:p w:rsidR="00E46D83" w:rsidRPr="006D009B" w:rsidRDefault="00E46D83" w:rsidP="006D009B">
      <w:pPr>
        <w:shd w:val="clear" w:color="auto" w:fill="FFFFFF"/>
        <w:spacing w:after="60" w:line="360" w:lineRule="auto"/>
        <w:ind w:right="29"/>
        <w:jc w:val="both"/>
        <w:rPr>
          <w:rFonts w:ascii="Times New Roman" w:eastAsia="Times New Roman" w:hAnsi="Times New Roman"/>
          <w:lang w:val="sr-Latn-RS"/>
        </w:rPr>
      </w:pPr>
    </w:p>
    <w:p w:rsidR="00E46D83" w:rsidRPr="00613C45" w:rsidRDefault="00E46D83" w:rsidP="00E46D83">
      <w:pPr>
        <w:pStyle w:val="ListParagraph"/>
        <w:numPr>
          <w:ilvl w:val="0"/>
          <w:numId w:val="7"/>
        </w:num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13C45">
        <w:rPr>
          <w:rFonts w:ascii="Times New Roman" w:eastAsia="Times New Roman" w:hAnsi="Times New Roman"/>
          <w:b/>
          <w:sz w:val="24"/>
          <w:szCs w:val="24"/>
          <w:bdr w:val="none" w:sz="0" w:space="0" w:color="auto" w:frame="1"/>
          <w:lang w:val="sr-Latn-RS"/>
        </w:rPr>
        <w:lastRenderedPageBreak/>
        <w:t>Naslovi posebnih publikacija</w:t>
      </w:r>
      <w:r w:rsidRPr="00613C45">
        <w:rPr>
          <w:rFonts w:ascii="Times New Roman" w:eastAsia="Times New Roman" w:hAnsi="Times New Roman"/>
          <w:sz w:val="24"/>
          <w:szCs w:val="24"/>
          <w:bdr w:val="none" w:sz="0" w:space="0" w:color="auto" w:frame="1"/>
          <w:lang w:val="sr-Latn-RS"/>
        </w:rPr>
        <w:t xml:space="preserve"> koje se pominju u radu navode se u </w:t>
      </w:r>
      <w:r>
        <w:rPr>
          <w:rFonts w:ascii="Times New Roman" w:eastAsia="Times New Roman" w:hAnsi="Times New Roman"/>
          <w:sz w:val="24"/>
          <w:szCs w:val="24"/>
          <w:bdr w:val="none" w:sz="0" w:space="0" w:color="auto" w:frame="1"/>
          <w:lang w:val="sr-Latn-RS"/>
        </w:rPr>
        <w:t>zagradi uz godinu izdanja</w:t>
      </w:r>
      <w:r w:rsidRPr="00613C45">
        <w:rPr>
          <w:rFonts w:ascii="Times New Roman" w:eastAsia="Times New Roman" w:hAnsi="Times New Roman"/>
          <w:sz w:val="24"/>
          <w:szCs w:val="24"/>
          <w:bdr w:val="none" w:sz="0" w:space="0" w:color="auto" w:frame="1"/>
          <w:lang w:val="sr-Latn-RS"/>
        </w:rPr>
        <w:t>.</w:t>
      </w:r>
    </w:p>
    <w:p w:rsidR="00E46D83" w:rsidRPr="006D009B" w:rsidRDefault="00E46D83" w:rsidP="00E46D83">
      <w:pPr>
        <w:shd w:val="clear" w:color="auto" w:fill="FFFFFF"/>
        <w:spacing w:after="60" w:line="360" w:lineRule="auto"/>
        <w:ind w:firstLine="851"/>
        <w:jc w:val="both"/>
        <w:rPr>
          <w:rFonts w:ascii="Times New Roman" w:eastAsia="Times New Roman" w:hAnsi="Times New Roman"/>
          <w:sz w:val="20"/>
          <w:szCs w:val="20"/>
          <w:bdr w:val="none" w:sz="0" w:space="0" w:color="auto" w:frame="1"/>
          <w:lang w:val="sr-Latn-RS"/>
        </w:rPr>
      </w:pPr>
    </w:p>
    <w:p w:rsidR="00E46D83" w:rsidRPr="006D009B" w:rsidRDefault="00E46D83" w:rsidP="00E46D83">
      <w:pPr>
        <w:shd w:val="clear" w:color="auto" w:fill="FFFFFF"/>
        <w:spacing w:after="60" w:line="360" w:lineRule="auto"/>
        <w:ind w:firstLine="851"/>
        <w:jc w:val="both"/>
        <w:rPr>
          <w:rFonts w:ascii="Times New Roman" w:eastAsia="Times New Roman" w:hAnsi="Times New Roman"/>
          <w:b/>
          <w:sz w:val="24"/>
          <w:szCs w:val="24"/>
          <w:lang w:val="sr-Latn-RS"/>
        </w:rPr>
      </w:pPr>
      <w:r w:rsidRPr="006D009B">
        <w:rPr>
          <w:rFonts w:ascii="Times New Roman" w:eastAsia="Times New Roman" w:hAnsi="Times New Roman"/>
          <w:b/>
          <w:sz w:val="24"/>
          <w:szCs w:val="24"/>
          <w:bdr w:val="none" w:sz="0" w:space="0" w:color="auto" w:frame="1"/>
          <w:lang w:val="sr-Latn-RS"/>
        </w:rPr>
        <w:t>Primer</w:t>
      </w:r>
      <w:r w:rsidRPr="006D009B">
        <w:rPr>
          <w:rFonts w:ascii="Times New Roman" w:eastAsia="Times New Roman" w:hAnsi="Times New Roman"/>
          <w:b/>
          <w:sz w:val="24"/>
          <w:szCs w:val="24"/>
          <w:lang w:val="sr-Latn-RS"/>
        </w:rPr>
        <w:t>:</w:t>
      </w:r>
    </w:p>
    <w:tbl>
      <w:tblPr>
        <w:tblW w:w="0" w:type="auto"/>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350"/>
      </w:tblGrid>
      <w:tr w:rsidR="00E46D83" w:rsidRPr="00E46D83" w:rsidTr="00E46D83">
        <w:trPr>
          <w:trHeight w:val="2354"/>
        </w:trPr>
        <w:tc>
          <w:tcPr>
            <w:tcW w:w="9486" w:type="dxa"/>
            <w:shd w:val="clear" w:color="auto" w:fill="FFFFFF"/>
            <w:tcMar>
              <w:top w:w="0" w:type="dxa"/>
              <w:left w:w="108" w:type="dxa"/>
              <w:bottom w:w="0" w:type="dxa"/>
              <w:right w:w="108" w:type="dxa"/>
            </w:tcMar>
            <w:hideMark/>
          </w:tcPr>
          <w:p w:rsidR="00E46D83" w:rsidRPr="00E46D83" w:rsidRDefault="00E46D83" w:rsidP="005738CD">
            <w:pPr>
              <w:spacing w:after="0" w:line="240" w:lineRule="auto"/>
              <w:ind w:firstLine="720"/>
              <w:jc w:val="both"/>
              <w:rPr>
                <w:rFonts w:ascii="Times New Roman" w:hAnsi="Times New Roman"/>
                <w:sz w:val="24"/>
                <w:szCs w:val="24"/>
                <w:lang w:val="sr-Latn-RS"/>
              </w:rPr>
            </w:pPr>
            <w:r w:rsidRPr="00E46D83">
              <w:rPr>
                <w:rFonts w:ascii="Times New Roman" w:hAnsi="Times New Roman"/>
                <w:sz w:val="24"/>
                <w:szCs w:val="24"/>
                <w:lang w:val="sr-Latn-RS"/>
              </w:rPr>
              <w:t xml:space="preserve">U evropskim dokumentima pluralizam je definisan strukturno i prema sadržaju (Council of Europe Recommendation, 2007). Podsticanje razvoja lokalnih medija jedan je od zadataka zemalja članica: </w:t>
            </w:r>
          </w:p>
          <w:p w:rsidR="00E46D83" w:rsidRPr="00E46D83" w:rsidRDefault="00E46D83" w:rsidP="005738CD">
            <w:pPr>
              <w:spacing w:after="0" w:line="240" w:lineRule="auto"/>
              <w:ind w:left="720"/>
              <w:jc w:val="both"/>
              <w:rPr>
                <w:rFonts w:ascii="Times New Roman" w:hAnsi="Times New Roman"/>
                <w:sz w:val="24"/>
                <w:szCs w:val="24"/>
                <w:lang w:val="sr-Latn-RS"/>
              </w:rPr>
            </w:pPr>
            <w:r w:rsidRPr="00E46D83">
              <w:rPr>
                <w:rFonts w:ascii="Times New Roman" w:hAnsi="Times New Roman"/>
                <w:sz w:val="24"/>
                <w:szCs w:val="24"/>
                <w:lang w:val="sr-Latn-RS"/>
              </w:rPr>
              <w:t xml:space="preserve">„Zemlje članice treba da podstaknu razvoj ostalih medija koji su kadri da pruže doprinos pluralizmu i raznovrsnosti i da obezbede prostor za dijalog. Ti mediji, na primer, mogu postojati u vidu opštinskih, lokalnih, manjinskih ili socijalnih medija. Sadržaj takvih medija mogu mahom, ali ne i isključivo, stvarati određene grupe u društvu i sadržaj može biti namenjen njima, opet ne isključivo, može pružati odgovor na njihove specifične potrebe i zahteve i može služiti kao činilac socijalne kohezije i integracije“ (Council of Europe Recommendation, 2007). </w:t>
            </w:r>
          </w:p>
          <w:p w:rsidR="00E46D83" w:rsidRPr="00E46D83" w:rsidRDefault="00E46D83" w:rsidP="005738CD">
            <w:pPr>
              <w:spacing w:after="60" w:line="240" w:lineRule="auto"/>
              <w:rPr>
                <w:rFonts w:ascii="Times New Roman" w:eastAsia="Times New Roman" w:hAnsi="Times New Roman"/>
                <w:b/>
                <w:sz w:val="24"/>
                <w:szCs w:val="24"/>
                <w:lang w:val="sr-Latn-RS"/>
              </w:rPr>
            </w:pPr>
          </w:p>
        </w:tc>
      </w:tr>
    </w:tbl>
    <w:p w:rsidR="006D009B" w:rsidRPr="006D009B" w:rsidRDefault="006D009B" w:rsidP="006D009B">
      <w:pPr>
        <w:shd w:val="clear" w:color="auto" w:fill="FFFFFF"/>
        <w:spacing w:after="60" w:line="360" w:lineRule="auto"/>
        <w:ind w:right="29"/>
        <w:jc w:val="both"/>
        <w:rPr>
          <w:rFonts w:ascii="Times New Roman" w:eastAsia="Times New Roman" w:hAnsi="Times New Roman"/>
          <w:lang w:val="sr-Latn-RS"/>
        </w:rPr>
      </w:pPr>
    </w:p>
    <w:p w:rsidR="006D009B" w:rsidRPr="006D009B" w:rsidRDefault="006D009B" w:rsidP="006D009B">
      <w:pPr>
        <w:pStyle w:val="ListParagraph"/>
        <w:numPr>
          <w:ilvl w:val="0"/>
          <w:numId w:val="5"/>
        </w:numPr>
        <w:shd w:val="clear" w:color="auto" w:fill="FFFFFF"/>
        <w:spacing w:after="60" w:line="360" w:lineRule="auto"/>
        <w:ind w:left="709" w:right="29" w:hanging="425"/>
        <w:jc w:val="both"/>
        <w:rPr>
          <w:rFonts w:ascii="Times New Roman" w:eastAsia="Times New Roman" w:hAnsi="Times New Roman"/>
          <w:sz w:val="24"/>
          <w:szCs w:val="24"/>
          <w:lang w:val="sr-Latn-RS"/>
        </w:rPr>
      </w:pPr>
      <w:r w:rsidRPr="006D009B">
        <w:rPr>
          <w:rFonts w:ascii="Times New Roman" w:eastAsia="Times New Roman" w:hAnsi="Times New Roman"/>
          <w:sz w:val="24"/>
          <w:szCs w:val="24"/>
          <w:lang w:val="sr-Latn-RS"/>
        </w:rPr>
        <w:t xml:space="preserve">ako se navode </w:t>
      </w:r>
      <w:r w:rsidRPr="006D009B">
        <w:rPr>
          <w:rFonts w:ascii="Times New Roman" w:eastAsia="Times New Roman" w:hAnsi="Times New Roman"/>
          <w:b/>
          <w:sz w:val="24"/>
          <w:szCs w:val="24"/>
          <w:lang w:val="sr-Latn-RS"/>
        </w:rPr>
        <w:t xml:space="preserve">posredni izvori </w:t>
      </w:r>
      <w:r w:rsidRPr="006D009B">
        <w:rPr>
          <w:rFonts w:ascii="Times New Roman" w:eastAsia="Times New Roman" w:hAnsi="Times New Roman"/>
          <w:sz w:val="24"/>
          <w:szCs w:val="24"/>
          <w:lang w:val="sr-Latn-RS"/>
        </w:rPr>
        <w:t xml:space="preserve">(kada se preuzima izvor (primarni izvor) koji je naveden u drugoj publikaciji - sekundarnom izvoru) onda se samo sekundarni izvor navodi u spisku literature i u parentezi. </w:t>
      </w:r>
    </w:p>
    <w:p w:rsidR="006D009B" w:rsidRPr="006D009B" w:rsidRDefault="006D009B" w:rsidP="00E76354">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b/>
          <w:sz w:val="24"/>
          <w:szCs w:val="24"/>
          <w:lang w:val="sr-Latn-RS"/>
        </w:rPr>
      </w:pPr>
      <w:r w:rsidRPr="006D009B">
        <w:rPr>
          <w:rFonts w:ascii="Times New Roman" w:eastAsia="Times New Roman" w:hAnsi="Times New Roman"/>
          <w:b/>
          <w:sz w:val="24"/>
          <w:szCs w:val="24"/>
          <w:lang w:val="sr-Latn-RS"/>
        </w:rPr>
        <w:t>Primer:</w:t>
      </w:r>
    </w:p>
    <w:p w:rsidR="006D009B" w:rsidRPr="00E76354" w:rsidRDefault="006D009B" w:rsidP="00E76354">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sz w:val="24"/>
          <w:szCs w:val="24"/>
          <w:lang w:val="sr-Latn-RS"/>
        </w:rPr>
      </w:pPr>
      <w:r w:rsidRPr="00E76354">
        <w:rPr>
          <w:rFonts w:ascii="Times New Roman" w:eastAsia="Times New Roman" w:hAnsi="Times New Roman"/>
          <w:sz w:val="24"/>
          <w:szCs w:val="24"/>
          <w:lang w:val="sr-Latn-RS"/>
        </w:rPr>
        <w:t>Petrović je tvrdio da .... (prema Pavlović, 2000: 57)</w:t>
      </w:r>
    </w:p>
    <w:p w:rsidR="00E76354" w:rsidRDefault="00E76354" w:rsidP="00E76354">
      <w:pPr>
        <w:pStyle w:val="ListParagraph"/>
        <w:shd w:val="clear" w:color="auto" w:fill="FFFFFF"/>
        <w:spacing w:after="60" w:line="360" w:lineRule="auto"/>
        <w:ind w:left="709" w:right="29"/>
        <w:jc w:val="both"/>
        <w:rPr>
          <w:rFonts w:ascii="Times New Roman" w:eastAsia="Times New Roman" w:hAnsi="Times New Roman"/>
          <w:sz w:val="24"/>
          <w:szCs w:val="24"/>
          <w:lang w:val="sr-Latn-RS"/>
        </w:rPr>
      </w:pPr>
    </w:p>
    <w:p w:rsidR="006D009B" w:rsidRPr="006D009B" w:rsidRDefault="006D009B" w:rsidP="006D009B">
      <w:pPr>
        <w:pStyle w:val="ListParagraph"/>
        <w:numPr>
          <w:ilvl w:val="0"/>
          <w:numId w:val="5"/>
        </w:numPr>
        <w:shd w:val="clear" w:color="auto" w:fill="FFFFFF"/>
        <w:spacing w:after="60" w:line="360" w:lineRule="auto"/>
        <w:ind w:left="709" w:right="29" w:hanging="425"/>
        <w:jc w:val="both"/>
        <w:rPr>
          <w:rFonts w:ascii="Times New Roman" w:eastAsia="Times New Roman" w:hAnsi="Times New Roman"/>
          <w:sz w:val="24"/>
          <w:szCs w:val="24"/>
          <w:lang w:val="sr-Latn-RS"/>
        </w:rPr>
      </w:pPr>
      <w:r w:rsidRPr="006D009B">
        <w:rPr>
          <w:rFonts w:ascii="Times New Roman" w:eastAsia="Times New Roman" w:hAnsi="Times New Roman"/>
          <w:sz w:val="24"/>
          <w:szCs w:val="24"/>
          <w:lang w:val="sr-Latn-RS"/>
        </w:rPr>
        <w:t>ako se citira izvor koji ne prikazuje broj strana, koristi se broj paragrafa ili naslova odeljka i broj paragrafa u tom odeljku.</w:t>
      </w:r>
    </w:p>
    <w:p w:rsidR="006D009B" w:rsidRPr="00E76354" w:rsidRDefault="006D009B" w:rsidP="00E76354">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b/>
          <w:sz w:val="24"/>
          <w:szCs w:val="24"/>
          <w:lang w:val="sr-Latn-RS"/>
        </w:rPr>
      </w:pPr>
      <w:r w:rsidRPr="00E76354">
        <w:rPr>
          <w:rFonts w:ascii="Times New Roman" w:eastAsia="Times New Roman" w:hAnsi="Times New Roman"/>
          <w:b/>
          <w:sz w:val="24"/>
          <w:szCs w:val="24"/>
          <w:lang w:val="sr-Latn-RS"/>
        </w:rPr>
        <w:t>Primer:</w:t>
      </w:r>
    </w:p>
    <w:p w:rsidR="006D009B" w:rsidRPr="00E76354" w:rsidRDefault="006D009B" w:rsidP="00E76354">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b/>
          <w:sz w:val="24"/>
          <w:szCs w:val="24"/>
          <w:lang w:val="sr-Latn-RS"/>
        </w:rPr>
      </w:pPr>
      <w:r w:rsidRPr="00E76354">
        <w:rPr>
          <w:rFonts w:ascii="Times New Roman" w:eastAsia="Times New Roman" w:hAnsi="Times New Roman"/>
          <w:sz w:val="24"/>
          <w:szCs w:val="24"/>
          <w:lang w:val="sr-Latn-RS"/>
        </w:rPr>
        <w:t>(Bogdanović, 2000, para. II)</w:t>
      </w:r>
    </w:p>
    <w:p w:rsidR="006D009B" w:rsidRPr="006D009B" w:rsidRDefault="006D009B" w:rsidP="006D009B">
      <w:pPr>
        <w:shd w:val="clear" w:color="auto" w:fill="FFFFFF"/>
        <w:spacing w:after="60" w:line="360" w:lineRule="auto"/>
        <w:ind w:right="29"/>
        <w:jc w:val="both"/>
        <w:rPr>
          <w:rFonts w:ascii="Times New Roman" w:eastAsia="Times New Roman" w:hAnsi="Times New Roman"/>
          <w:b/>
          <w:lang w:val="sr-Latn-RS"/>
        </w:rPr>
      </w:pPr>
    </w:p>
    <w:p w:rsidR="006D009B" w:rsidRPr="006D009B" w:rsidRDefault="006D009B" w:rsidP="006D009B">
      <w:pPr>
        <w:shd w:val="clear" w:color="auto" w:fill="FFFFFF"/>
        <w:spacing w:after="60" w:line="360" w:lineRule="auto"/>
        <w:ind w:right="29"/>
        <w:jc w:val="both"/>
        <w:rPr>
          <w:rFonts w:ascii="Times New Roman" w:eastAsia="Times New Roman" w:hAnsi="Times New Roman"/>
          <w:b/>
          <w:lang w:val="sr-Latn-RS"/>
        </w:rPr>
      </w:pPr>
    </w:p>
    <w:p w:rsidR="006D009B" w:rsidRPr="006D009B" w:rsidRDefault="006D009B" w:rsidP="006D009B">
      <w:pPr>
        <w:pStyle w:val="Heading2"/>
        <w:rPr>
          <w:rFonts w:eastAsia="Times New Roman"/>
          <w:bdr w:val="none" w:sz="0" w:space="0" w:color="auto" w:frame="1"/>
          <w:lang w:val="sr-Latn-RS"/>
        </w:rPr>
      </w:pPr>
      <w:bookmarkStart w:id="5" w:name="_Toc120918164"/>
      <w:r w:rsidRPr="006D009B">
        <w:rPr>
          <w:rFonts w:eastAsia="Times New Roman"/>
          <w:bdr w:val="none" w:sz="0" w:space="0" w:color="auto" w:frame="1"/>
          <w:lang w:val="sr-Latn-RS"/>
        </w:rPr>
        <w:t>SPISAK LITERATURE</w:t>
      </w:r>
      <w:bookmarkEnd w:id="5"/>
    </w:p>
    <w:p w:rsidR="006D009B" w:rsidRPr="006D009B" w:rsidRDefault="006D009B" w:rsidP="006D009B">
      <w:pPr>
        <w:shd w:val="clear" w:color="auto" w:fill="FFFFFF"/>
        <w:spacing w:after="60" w:line="360" w:lineRule="auto"/>
        <w:ind w:right="29"/>
        <w:jc w:val="both"/>
        <w:rPr>
          <w:rFonts w:ascii="Times New Roman" w:eastAsia="Times New Roman" w:hAnsi="Times New Roman"/>
          <w:b/>
          <w:bCs/>
          <w:sz w:val="24"/>
          <w:szCs w:val="24"/>
          <w:bdr w:val="none" w:sz="0" w:space="0" w:color="auto" w:frame="1"/>
          <w:lang w:val="sr-Latn-RS"/>
        </w:rPr>
      </w:pPr>
    </w:p>
    <w:p w:rsidR="006D009B" w:rsidRPr="006D009B" w:rsidRDefault="006D009B" w:rsidP="006D009B">
      <w:pPr>
        <w:shd w:val="clear" w:color="auto" w:fill="FFFFFF"/>
        <w:spacing w:after="60" w:line="360" w:lineRule="auto"/>
        <w:ind w:right="29" w:firstLine="720"/>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sz w:val="24"/>
          <w:szCs w:val="24"/>
          <w:u w:val="single"/>
          <w:bdr w:val="none" w:sz="0" w:space="0" w:color="auto" w:frame="1"/>
          <w:lang w:val="sr-Latn-RS"/>
        </w:rPr>
        <w:t xml:space="preserve"> U spisku literature navode se samo reference na koje se autor pozvao u radu</w:t>
      </w:r>
      <w:r w:rsidRPr="006D009B">
        <w:rPr>
          <w:rFonts w:ascii="Times New Roman" w:eastAsia="Times New Roman" w:hAnsi="Times New Roman"/>
          <w:sz w:val="24"/>
          <w:szCs w:val="24"/>
          <w:bdr w:val="none" w:sz="0" w:space="0" w:color="auto" w:frame="1"/>
          <w:lang w:val="sr-Latn-RS"/>
        </w:rPr>
        <w:t xml:space="preserve">. </w:t>
      </w:r>
    </w:p>
    <w:p w:rsidR="006D009B" w:rsidRPr="006D009B" w:rsidRDefault="006D009B" w:rsidP="006D009B">
      <w:pPr>
        <w:shd w:val="clear" w:color="auto" w:fill="FFFFFF"/>
        <w:spacing w:after="60" w:line="360" w:lineRule="auto"/>
        <w:ind w:right="29" w:firstLine="720"/>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sz w:val="24"/>
          <w:szCs w:val="24"/>
          <w:bdr w:val="none" w:sz="0" w:space="0" w:color="auto" w:frame="1"/>
          <w:lang w:val="sr-Latn-RS"/>
        </w:rPr>
        <w:t xml:space="preserve">Reference se navode prema abecednom redu prezimena autora. </w:t>
      </w:r>
    </w:p>
    <w:p w:rsidR="006D009B" w:rsidRPr="006D009B" w:rsidRDefault="006D009B" w:rsidP="006D009B">
      <w:pPr>
        <w:shd w:val="clear" w:color="auto" w:fill="FFFFFF"/>
        <w:spacing w:after="60" w:line="360" w:lineRule="auto"/>
        <w:ind w:right="29" w:firstLine="720"/>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sz w:val="24"/>
          <w:szCs w:val="24"/>
          <w:bdr w:val="none" w:sz="0" w:space="0" w:color="auto" w:frame="1"/>
          <w:lang w:val="sr-Latn-RS"/>
        </w:rPr>
        <w:lastRenderedPageBreak/>
        <w:t>Svi redovi osim prvog uvučeni su za 1,5 com upotrebom tzv. „visećeg” (hanging) paragrafa (Format→paragraf→indentation→special: hanging). </w:t>
      </w:r>
    </w:p>
    <w:p w:rsidR="006D009B" w:rsidRPr="006D009B" w:rsidRDefault="006D009B" w:rsidP="006D009B">
      <w:pPr>
        <w:shd w:val="clear" w:color="auto" w:fill="FFFFFF"/>
        <w:spacing w:after="60" w:line="360" w:lineRule="auto"/>
        <w:ind w:right="29" w:firstLine="720"/>
        <w:jc w:val="both"/>
        <w:rPr>
          <w:rFonts w:ascii="Times New Roman" w:eastAsia="Times New Roman" w:hAnsi="Times New Roman"/>
          <w:sz w:val="24"/>
          <w:szCs w:val="24"/>
          <w:lang w:val="sr-Latn-RS"/>
        </w:rPr>
      </w:pPr>
      <w:r w:rsidRPr="006D009B">
        <w:rPr>
          <w:rFonts w:ascii="Times New Roman" w:eastAsia="Times New Roman" w:hAnsi="Times New Roman"/>
          <w:sz w:val="24"/>
          <w:szCs w:val="24"/>
          <w:bdr w:val="none" w:sz="0" w:space="0" w:color="auto" w:frame="1"/>
          <w:lang w:val="sr-Latn-RS"/>
        </w:rPr>
        <w:t xml:space="preserve">Ukoliko rad sadrži nekoliko referenci čiji je prvi autor isti, najpre se navode radovi u kojima je taj autor jedini autor, po rastućem redosledu godina izdanja, a potom se navode radovi u odnosu na azbučni, odnosno abecedni red prvog slova prezimena drugog autora (ukoliko ima koautore). </w:t>
      </w:r>
    </w:p>
    <w:p w:rsidR="006D009B" w:rsidRPr="006D009B" w:rsidRDefault="006D009B" w:rsidP="006D009B">
      <w:pPr>
        <w:shd w:val="clear" w:color="auto" w:fill="FFFFFF"/>
        <w:spacing w:after="60" w:line="360" w:lineRule="auto"/>
        <w:ind w:right="29" w:firstLine="720"/>
        <w:jc w:val="both"/>
        <w:rPr>
          <w:rFonts w:ascii="Times New Roman" w:eastAsia="Times New Roman" w:hAnsi="Times New Roman"/>
          <w:sz w:val="24"/>
          <w:szCs w:val="24"/>
          <w:u w:val="single"/>
          <w:bdr w:val="none" w:sz="0" w:space="0" w:color="auto" w:frame="1"/>
          <w:lang w:val="sr-Latn-RS"/>
        </w:rPr>
      </w:pPr>
      <w:r w:rsidRPr="006D009B">
        <w:rPr>
          <w:rFonts w:ascii="Times New Roman" w:eastAsia="Times New Roman" w:hAnsi="Times New Roman"/>
          <w:sz w:val="24"/>
          <w:szCs w:val="24"/>
          <w:u w:val="single"/>
          <w:bdr w:val="none" w:sz="0" w:space="0" w:color="auto" w:frame="1"/>
          <w:lang w:val="sr-Latn-RS"/>
        </w:rPr>
        <w:t>Reference na srpskom jeziku navode se latinicom, dok reference radova na drugim jezicima zadržavaju originalnu grafiju</w:t>
      </w:r>
    </w:p>
    <w:p w:rsidR="00E76354" w:rsidRDefault="006D009B" w:rsidP="00E76354">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eastAsia="Times New Roman" w:hAnsi="Times New Roman"/>
          <w:b/>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Primeri:</w:t>
      </w:r>
    </w:p>
    <w:p w:rsidR="00E76354" w:rsidRPr="00E76354" w:rsidRDefault="006D009B" w:rsidP="00E76354">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hAnsi="Times New Roman"/>
          <w:lang w:val="sr-Latn-RS"/>
        </w:rPr>
      </w:pPr>
      <w:r w:rsidRPr="00E76354">
        <w:rPr>
          <w:rFonts w:ascii="Times New Roman" w:hAnsi="Times New Roman"/>
          <w:lang w:val="sr-Latn-RS"/>
        </w:rPr>
        <w:t xml:space="preserve">Келли, А. Дж. (2000). </w:t>
      </w:r>
      <w:r w:rsidRPr="00E76354">
        <w:rPr>
          <w:rFonts w:ascii="Times New Roman" w:hAnsi="Times New Roman"/>
          <w:i/>
          <w:lang w:val="sr-Latn-RS"/>
        </w:rPr>
        <w:t>Теория личности</w:t>
      </w:r>
      <w:r w:rsidRPr="00E76354">
        <w:rPr>
          <w:rFonts w:ascii="Times New Roman" w:hAnsi="Times New Roman"/>
          <w:lang w:val="sr-Latn-RS"/>
        </w:rPr>
        <w:t>. Санкт Петербург: Речь.</w:t>
      </w:r>
    </w:p>
    <w:p w:rsidR="006D009B" w:rsidRPr="00E76354" w:rsidRDefault="006D009B" w:rsidP="00E76354">
      <w:pPr>
        <w:pBdr>
          <w:top w:val="single" w:sz="4" w:space="1" w:color="auto"/>
          <w:left w:val="single" w:sz="4" w:space="4" w:color="auto"/>
          <w:bottom w:val="single" w:sz="4" w:space="1" w:color="auto"/>
          <w:right w:val="single" w:sz="4" w:space="4" w:color="auto"/>
        </w:pBdr>
        <w:shd w:val="clear" w:color="auto" w:fill="FFFFFF"/>
        <w:spacing w:after="60" w:line="360" w:lineRule="auto"/>
        <w:ind w:right="29"/>
        <w:jc w:val="both"/>
        <w:rPr>
          <w:rFonts w:ascii="Times New Roman" w:hAnsi="Times New Roman"/>
          <w:lang w:val="sr-Latn-RS"/>
        </w:rPr>
      </w:pPr>
      <w:r w:rsidRPr="00E76354">
        <w:rPr>
          <w:rFonts w:ascii="Times New Roman" w:hAnsi="Times New Roman"/>
          <w:lang w:val="sr-Latn-RS"/>
        </w:rPr>
        <w:t xml:space="preserve">Липпман, У. (2004). </w:t>
      </w:r>
      <w:r w:rsidRPr="00E76354">
        <w:rPr>
          <w:rFonts w:ascii="Times New Roman" w:hAnsi="Times New Roman"/>
          <w:i/>
          <w:lang w:val="sr-Latn-RS"/>
        </w:rPr>
        <w:t>Общественное мнение</w:t>
      </w:r>
      <w:r w:rsidRPr="00E76354">
        <w:rPr>
          <w:rFonts w:ascii="Times New Roman" w:hAnsi="Times New Roman"/>
          <w:lang w:val="sr-Latn-RS"/>
        </w:rPr>
        <w:t>. Москва: Институт фонда „Общественное мнение“.</w:t>
      </w:r>
    </w:p>
    <w:p w:rsidR="006D009B" w:rsidRPr="006D009B" w:rsidRDefault="006D009B" w:rsidP="006D009B">
      <w:pPr>
        <w:shd w:val="clear" w:color="auto" w:fill="FFFFFF"/>
        <w:spacing w:after="60" w:line="360" w:lineRule="auto"/>
        <w:ind w:right="29" w:firstLine="720"/>
        <w:jc w:val="both"/>
        <w:rPr>
          <w:rFonts w:ascii="Times New Roman" w:eastAsia="Times New Roman" w:hAnsi="Times New Roman"/>
          <w:sz w:val="18"/>
          <w:szCs w:val="18"/>
          <w:lang w:val="sr-Latn-RS"/>
        </w:rPr>
      </w:pPr>
    </w:p>
    <w:p w:rsidR="006D009B" w:rsidRPr="006D009B" w:rsidRDefault="006D009B" w:rsidP="006D009B">
      <w:pPr>
        <w:pStyle w:val="NormalWeb"/>
        <w:numPr>
          <w:ilvl w:val="0"/>
          <w:numId w:val="4"/>
        </w:numPr>
        <w:rPr>
          <w:lang w:val="sr-Latn-RS"/>
        </w:rPr>
      </w:pPr>
      <w:r w:rsidRPr="006D009B">
        <w:rPr>
          <w:rStyle w:val="Emphasis"/>
          <w:lang w:val="sr-Latn-RS"/>
        </w:rPr>
        <w:t xml:space="preserve">Ako je u pitanju </w:t>
      </w:r>
      <w:r w:rsidRPr="006D009B">
        <w:rPr>
          <w:rStyle w:val="Strong"/>
          <w:i/>
          <w:iCs/>
          <w:lang w:val="sr-Latn-RS"/>
        </w:rPr>
        <w:t>knjiga</w:t>
      </w:r>
      <w:r w:rsidRPr="006D009B">
        <w:rPr>
          <w:lang w:val="sr-Latn-RS"/>
        </w:rPr>
        <w:t>, bibliografski podaci treba da sadrže:</w:t>
      </w:r>
    </w:p>
    <w:p w:rsidR="006D009B" w:rsidRPr="006D009B" w:rsidRDefault="006D009B" w:rsidP="006D009B">
      <w:pPr>
        <w:pStyle w:val="NormalWeb"/>
        <w:spacing w:line="360" w:lineRule="auto"/>
        <w:ind w:left="709"/>
        <w:jc w:val="both"/>
        <w:rPr>
          <w:lang w:val="sr-Latn-RS"/>
        </w:rPr>
      </w:pPr>
      <w:r w:rsidRPr="006D009B">
        <w:rPr>
          <w:lang w:val="sr-Latn-RS"/>
        </w:rPr>
        <w:t xml:space="preserve">Prezime, inicijale imena autora/urednika. (godinu izdanja). </w:t>
      </w:r>
      <w:r w:rsidRPr="006D009B">
        <w:rPr>
          <w:rStyle w:val="Emphasis"/>
          <w:lang w:val="sr-Latn-RS"/>
        </w:rPr>
        <w:t>Naslov dela</w:t>
      </w:r>
      <w:r w:rsidRPr="006D009B">
        <w:rPr>
          <w:lang w:val="sr-Latn-RS"/>
        </w:rPr>
        <w:t>. Mesto izdavanja: Izdavač. Naslovi knjiga na engleskom jeziku pišu se u „rečeničnom” formatu, takođe u kurzivu. Ukoliko naziv knjige ima podnaslov, on može počinjati velikim slovom.</w:t>
      </w:r>
    </w:p>
    <w:p w:rsidR="006D009B" w:rsidRPr="006D009B" w:rsidRDefault="006D009B" w:rsidP="006D009B">
      <w:pPr>
        <w:pStyle w:val="NormalWeb"/>
        <w:rPr>
          <w:b/>
          <w:lang w:val="sr-Latn-RS"/>
        </w:rPr>
      </w:pPr>
      <w:r w:rsidRPr="006D009B">
        <w:rPr>
          <w:b/>
          <w:lang w:val="sr-Latn-RS"/>
        </w:rPr>
        <w:t>Primeri:</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bookmarkStart w:id="6" w:name="_Hlk120920176"/>
      <w:r w:rsidRPr="00E76354">
        <w:rPr>
          <w:lang w:val="sr-Latn-RS"/>
        </w:rPr>
        <w:t xml:space="preserve">Bausch, P., Haughey M., &amp; Hourihan M. (2004). </w:t>
      </w:r>
      <w:r w:rsidRPr="00E76354">
        <w:rPr>
          <w:rStyle w:val="Emphasis"/>
          <w:lang w:val="sr-Latn-RS"/>
        </w:rPr>
        <w:t>We blog: Publishing online with weblogs</w:t>
      </w:r>
      <w:r w:rsidRPr="00E76354">
        <w:rPr>
          <w:lang w:val="sr-Latn-RS"/>
        </w:rPr>
        <w:t>. NY: L&amp;A Associates.</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Conway F., &amp; Siegelman J. (2005). </w:t>
      </w:r>
      <w:r w:rsidRPr="00E76354">
        <w:rPr>
          <w:rStyle w:val="Emphasis"/>
          <w:lang w:val="sr-Latn-RS"/>
        </w:rPr>
        <w:t>Dark hero of the information age</w:t>
      </w:r>
      <w:r w:rsidRPr="00E76354">
        <w:rPr>
          <w:lang w:val="sr-Latn-RS"/>
        </w:rPr>
        <w:t>. New York: Perseus Group.</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Guerin, W. L. et al. (2005). </w:t>
      </w:r>
      <w:r w:rsidRPr="00E76354">
        <w:rPr>
          <w:rStyle w:val="Emphasis"/>
          <w:lang w:val="sr-Latn-RS"/>
        </w:rPr>
        <w:t>A handbook of critical approaches to literature</w:t>
      </w:r>
      <w:r w:rsidRPr="00E76354">
        <w:rPr>
          <w:lang w:val="sr-Latn-RS"/>
        </w:rPr>
        <w:t>. New York: Oxford University Press.</w:t>
      </w:r>
    </w:p>
    <w:bookmarkEnd w:id="6"/>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Luman, N. (2001а). </w:t>
      </w:r>
      <w:r w:rsidRPr="00E76354">
        <w:rPr>
          <w:rStyle w:val="Emphasis"/>
          <w:lang w:val="sr-Latn-RS"/>
        </w:rPr>
        <w:t xml:space="preserve">Društveni sistemi: Osnovi opšte teorije. </w:t>
      </w:r>
      <w:r w:rsidRPr="00E76354">
        <w:rPr>
          <w:lang w:val="sr-Latn-RS"/>
        </w:rPr>
        <w:t>Novi Sad: Izdavačka knjižarnica Zorana Stojanovića.</w:t>
      </w:r>
    </w:p>
    <w:p w:rsidR="006D009B" w:rsidRPr="006D009B"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sz w:val="22"/>
          <w:szCs w:val="22"/>
          <w:lang w:val="sr-Latn-RS"/>
        </w:rPr>
      </w:pPr>
      <w:r w:rsidRPr="00E76354">
        <w:rPr>
          <w:lang w:val="sr-Latn-RS"/>
        </w:rPr>
        <w:t xml:space="preserve">Luhmann, N. (2001b). </w:t>
      </w:r>
      <w:r w:rsidRPr="00E76354">
        <w:rPr>
          <w:rStyle w:val="Emphasis"/>
          <w:lang w:val="sr-Latn-RS"/>
        </w:rPr>
        <w:t>Znanost društva</w:t>
      </w:r>
      <w:r w:rsidRPr="00E76354">
        <w:rPr>
          <w:lang w:val="sr-Latn-RS"/>
        </w:rPr>
        <w:t>. Zagreb: Politička kultura</w:t>
      </w:r>
      <w:r w:rsidRPr="006D009B">
        <w:rPr>
          <w:sz w:val="22"/>
          <w:szCs w:val="22"/>
          <w:lang w:val="sr-Latn-RS"/>
        </w:rPr>
        <w:t>.</w:t>
      </w:r>
    </w:p>
    <w:p w:rsidR="006D009B" w:rsidRPr="006D009B" w:rsidRDefault="006D009B" w:rsidP="006D009B">
      <w:pPr>
        <w:pStyle w:val="NormalWeb"/>
        <w:rPr>
          <w:sz w:val="22"/>
          <w:szCs w:val="22"/>
          <w:lang w:val="sr-Latn-RS"/>
        </w:rPr>
      </w:pPr>
      <w:r w:rsidRPr="006D009B">
        <w:rPr>
          <w:sz w:val="22"/>
          <w:szCs w:val="22"/>
          <w:lang w:val="sr-Latn-RS"/>
        </w:rPr>
        <w:t> </w:t>
      </w:r>
    </w:p>
    <w:p w:rsidR="006D009B" w:rsidRPr="006D009B" w:rsidRDefault="006D009B" w:rsidP="006D009B">
      <w:pPr>
        <w:pStyle w:val="NormalWeb"/>
        <w:numPr>
          <w:ilvl w:val="0"/>
          <w:numId w:val="4"/>
        </w:numPr>
        <w:rPr>
          <w:lang w:val="sr-Latn-RS"/>
        </w:rPr>
      </w:pPr>
      <w:r w:rsidRPr="006D009B">
        <w:rPr>
          <w:rStyle w:val="Emphasis"/>
          <w:b/>
          <w:bCs/>
          <w:lang w:val="sr-Latn-RS"/>
        </w:rPr>
        <w:t xml:space="preserve">Poglavlje u zborniku </w:t>
      </w:r>
      <w:r w:rsidRPr="006D009B">
        <w:rPr>
          <w:lang w:val="sr-Latn-RS"/>
        </w:rPr>
        <w:t>navodi se na sledeći način:</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bookmarkStart w:id="7" w:name="_Hlk120920206"/>
      <w:r w:rsidRPr="00E76354">
        <w:rPr>
          <w:lang w:val="sr-Latn-RS"/>
        </w:rPr>
        <w:lastRenderedPageBreak/>
        <w:t xml:space="preserve">Luhman, N. (1986). The autopoiesis of social systems. In F. Geyer &amp; J. Van.d. Teuwen (eds.), </w:t>
      </w:r>
      <w:r w:rsidRPr="00E76354">
        <w:rPr>
          <w:rStyle w:val="Emphasis"/>
          <w:lang w:val="sr-Latn-RS"/>
        </w:rPr>
        <w:t xml:space="preserve">Sociocybernetic paradoxes: Observation, control and evolution of self-steering systems </w:t>
      </w:r>
      <w:r w:rsidRPr="00E76354">
        <w:rPr>
          <w:lang w:val="sr-Latn-RS"/>
        </w:rPr>
        <w:t>(pp. 172–192). London: Sage.</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Milojević, A., i Ugrinić, A. (2011). Spremnost novinarske zajednice u Srbiji za tehnološke promene. U R. Veljanovski (ur.), </w:t>
      </w:r>
      <w:r w:rsidRPr="00E76354">
        <w:rPr>
          <w:rStyle w:val="Emphasis"/>
          <w:lang w:val="sr-Latn-RS"/>
        </w:rPr>
        <w:t>Verodostojnost medija, dometi medijske tranzicije</w:t>
      </w:r>
      <w:r w:rsidRPr="00E76354">
        <w:rPr>
          <w:lang w:val="sr-Latn-RS"/>
        </w:rPr>
        <w:t xml:space="preserve"> (str. 133–152). Beograd: Fakultet političkih nauka.</w:t>
      </w:r>
    </w:p>
    <w:bookmarkEnd w:id="7"/>
    <w:p w:rsidR="006D009B" w:rsidRPr="006D009B" w:rsidRDefault="006D009B" w:rsidP="006D009B">
      <w:pPr>
        <w:pStyle w:val="NormalWeb"/>
        <w:spacing w:before="0" w:beforeAutospacing="0" w:after="0" w:afterAutospacing="0"/>
        <w:ind w:left="720" w:hanging="720"/>
        <w:jc w:val="both"/>
        <w:rPr>
          <w:lang w:val="sr-Latn-RS"/>
        </w:rPr>
      </w:pPr>
    </w:p>
    <w:p w:rsidR="006D009B" w:rsidRPr="006D009B" w:rsidRDefault="006D009B" w:rsidP="006D009B">
      <w:pPr>
        <w:pStyle w:val="NormalWeb"/>
        <w:spacing w:before="0" w:beforeAutospacing="0" w:after="0" w:afterAutospacing="0" w:line="360" w:lineRule="auto"/>
        <w:ind w:left="709"/>
        <w:jc w:val="both"/>
        <w:rPr>
          <w:lang w:val="sr-Latn-RS"/>
        </w:rPr>
      </w:pPr>
      <w:r w:rsidRPr="006D009B">
        <w:rPr>
          <w:lang w:val="sr-Latn-RS"/>
        </w:rPr>
        <w:t>Naslovi stranih knjiga i zbornika treba da budu dati u „rečeničnoj formi”, sa početnim velikim slovom i ostalim malim. Ukoliko rad ima podnaslov, on se od naslova odvaja dvema tačkama, i počinje velikim slovom. Ukoliko zbornik ima samo jednog urednika, umesto eds. navodi se ed. U domaćim referencama ovog tipa, strana skraćenica ed. ili eds. treba da glasi „ur.”, a „In” –„U”.</w:t>
      </w:r>
    </w:p>
    <w:p w:rsidR="006D009B" w:rsidRPr="006D009B" w:rsidRDefault="006D009B" w:rsidP="006D009B">
      <w:pPr>
        <w:pStyle w:val="NormalWeb"/>
        <w:numPr>
          <w:ilvl w:val="0"/>
          <w:numId w:val="4"/>
        </w:numPr>
        <w:spacing w:line="360" w:lineRule="auto"/>
        <w:ind w:left="714" w:hanging="357"/>
        <w:jc w:val="both"/>
        <w:rPr>
          <w:lang w:val="sr-Latn-RS"/>
        </w:rPr>
      </w:pPr>
      <w:r w:rsidRPr="00E76354">
        <w:rPr>
          <w:rStyle w:val="Emphasis"/>
          <w:i w:val="0"/>
          <w:lang w:val="sr-Latn-RS"/>
        </w:rPr>
        <w:t>Ako je u pitanju</w:t>
      </w:r>
      <w:r w:rsidRPr="006D009B">
        <w:rPr>
          <w:rStyle w:val="Emphasis"/>
          <w:lang w:val="sr-Latn-RS"/>
        </w:rPr>
        <w:t xml:space="preserve"> </w:t>
      </w:r>
      <w:r w:rsidRPr="006D009B">
        <w:rPr>
          <w:rStyle w:val="Strong"/>
          <w:i/>
          <w:iCs/>
          <w:lang w:val="sr-Latn-RS"/>
        </w:rPr>
        <w:t xml:space="preserve">članak u časopisu, </w:t>
      </w:r>
      <w:r w:rsidRPr="006D009B">
        <w:rPr>
          <w:lang w:val="sr-Latn-RS"/>
        </w:rPr>
        <w:t xml:space="preserve">neophodno je navesti sledeće podatke: Prezime, inicijale autora članka. (godinu izdanja). Naslov članka. </w:t>
      </w:r>
      <w:r w:rsidRPr="006D009B">
        <w:rPr>
          <w:rStyle w:val="Emphasis"/>
          <w:lang w:val="sr-Latn-RS"/>
        </w:rPr>
        <w:t>Naslov časopisa</w:t>
      </w:r>
      <w:r w:rsidRPr="006D009B">
        <w:rPr>
          <w:lang w:val="sr-Latn-RS"/>
        </w:rPr>
        <w:t>, broj izdanja/volumena: brojevi strana.</w:t>
      </w:r>
    </w:p>
    <w:p w:rsidR="006D009B" w:rsidRPr="006D009B" w:rsidRDefault="006D009B" w:rsidP="006D009B">
      <w:pPr>
        <w:pStyle w:val="NormalWeb"/>
        <w:jc w:val="both"/>
        <w:rPr>
          <w:b/>
          <w:i/>
          <w:lang w:val="sr-Latn-RS"/>
        </w:rPr>
      </w:pPr>
      <w:r w:rsidRPr="006D009B">
        <w:rPr>
          <w:rStyle w:val="Emphasis"/>
          <w:b/>
          <w:lang w:val="sr-Latn-RS"/>
        </w:rPr>
        <w:t>Primer:</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bookmarkStart w:id="8" w:name="_Hlk120920593"/>
      <w:bookmarkStart w:id="9" w:name="_GoBack"/>
      <w:r w:rsidRPr="00E76354">
        <w:rPr>
          <w:lang w:val="sr-Latn-RS"/>
        </w:rPr>
        <w:t xml:space="preserve">Luhmann, N. (1992). Autopoiesis: What is Communication? </w:t>
      </w:r>
      <w:r w:rsidRPr="00E76354">
        <w:rPr>
          <w:rStyle w:val="Emphasis"/>
          <w:lang w:val="sr-Latn-RS"/>
        </w:rPr>
        <w:t>Communication Theory</w:t>
      </w:r>
      <w:r w:rsidRPr="00E76354">
        <w:rPr>
          <w:lang w:val="sr-Latn-RS"/>
        </w:rPr>
        <w:t xml:space="preserve">, </w:t>
      </w:r>
      <w:r w:rsidRPr="00E76354">
        <w:rPr>
          <w:i/>
          <w:lang w:val="sr-Latn-RS"/>
        </w:rPr>
        <w:t>2</w:t>
      </w:r>
      <w:r w:rsidRPr="00E76354">
        <w:rPr>
          <w:lang w:val="sr-Latn-RS"/>
        </w:rPr>
        <w:t>(3), 251–259.</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Petrović, J., i Petrović, D. (2017). Konektivna akcija kao novi obrazac protestnog aktivizma. </w:t>
      </w:r>
      <w:r w:rsidRPr="00E76354">
        <w:rPr>
          <w:i/>
          <w:lang w:val="sr-Latn-RS"/>
        </w:rPr>
        <w:t>Sociologija</w:t>
      </w:r>
      <w:r w:rsidRPr="00E76354">
        <w:rPr>
          <w:lang w:val="sr-Latn-RS"/>
        </w:rPr>
        <w:t xml:space="preserve">, </w:t>
      </w:r>
      <w:r w:rsidRPr="00E76354">
        <w:rPr>
          <w:i/>
          <w:lang w:val="sr-Latn-RS"/>
        </w:rPr>
        <w:t>59</w:t>
      </w:r>
      <w:r w:rsidRPr="00E76354">
        <w:rPr>
          <w:lang w:val="sr-Latn-RS"/>
        </w:rPr>
        <w:t>(4), 405–426.</w:t>
      </w:r>
    </w:p>
    <w:bookmarkEnd w:id="8"/>
    <w:bookmarkEnd w:id="9"/>
    <w:p w:rsidR="006D009B" w:rsidRPr="006D009B" w:rsidRDefault="006D009B" w:rsidP="006D009B">
      <w:pPr>
        <w:pStyle w:val="NormalWeb"/>
        <w:spacing w:before="0" w:beforeAutospacing="0" w:after="0" w:afterAutospacing="0"/>
        <w:ind w:left="720" w:hanging="720"/>
        <w:jc w:val="both"/>
        <w:rPr>
          <w:sz w:val="22"/>
          <w:szCs w:val="22"/>
          <w:lang w:val="sr-Latn-RS"/>
        </w:rPr>
      </w:pPr>
    </w:p>
    <w:p w:rsidR="006D009B" w:rsidRPr="006D009B" w:rsidRDefault="006D009B" w:rsidP="006D009B">
      <w:pPr>
        <w:pStyle w:val="NormalWeb"/>
        <w:spacing w:line="360" w:lineRule="auto"/>
        <w:ind w:left="709"/>
        <w:jc w:val="both"/>
        <w:rPr>
          <w:lang w:val="sr-Latn-RS"/>
        </w:rPr>
      </w:pPr>
      <w:r w:rsidRPr="006D009B">
        <w:rPr>
          <w:lang w:val="sr-Latn-RS"/>
        </w:rPr>
        <w:t xml:space="preserve">Naslovi članaka pišu se u „rečeničnom” formatu, u kom je samo prvo početno slovo veliko. Naslovi časopisa na engleskom jeziku pišu se tako da početna slova svih reči, izuzev veznika, budu velika. Nakon prezimena autora, uvek se stavlja zarez, kao i nakon inicijala (ukoliko ima više inicijala imena, zarez se stavlja nakon svih inicijala zajedno, a ne nakon svakog posebno). U domaćim referencama, znak „&amp;” treba zameniti veznikom „i”. Kada se radovi na srpskom jeziku paginiraju, između brojeva se piše primaknuta crta, tj. crta bez belina (–), a ne crtica (-), npr. 220–250. </w:t>
      </w:r>
    </w:p>
    <w:p w:rsidR="006D009B" w:rsidRPr="006D009B" w:rsidRDefault="006D009B" w:rsidP="006D009B">
      <w:pPr>
        <w:pStyle w:val="NormalWeb"/>
        <w:spacing w:line="360" w:lineRule="auto"/>
        <w:ind w:left="709"/>
        <w:jc w:val="both"/>
        <w:rPr>
          <w:lang w:val="sr-Latn-RS"/>
        </w:rPr>
      </w:pPr>
      <w:r w:rsidRPr="006D009B">
        <w:rPr>
          <w:lang w:val="sr-Latn-RS"/>
        </w:rPr>
        <w:lastRenderedPageBreak/>
        <w:t>Ukoliko se sve sveske jednog broja časopisa paginiraju sukcesivno, </w:t>
      </w:r>
      <w:r w:rsidRPr="006D009B">
        <w:rPr>
          <w:b/>
          <w:bCs/>
          <w:lang w:val="sr-Latn-RS"/>
        </w:rPr>
        <w:t>ne treba</w:t>
      </w:r>
      <w:r w:rsidRPr="006D009B">
        <w:rPr>
          <w:i/>
          <w:iCs/>
          <w:lang w:val="sr-Latn-RS"/>
        </w:rPr>
        <w:t> </w:t>
      </w:r>
      <w:r w:rsidRPr="006D009B">
        <w:rPr>
          <w:lang w:val="sr-Latn-RS"/>
        </w:rPr>
        <w:t>navoditi broj sveske. Ukoliko se svaka sveska jednog broja časopisa paginira odvojeno, referenca treba da sadrži i broj sveske.</w:t>
      </w:r>
    </w:p>
    <w:p w:rsidR="006D009B" w:rsidRPr="006D009B" w:rsidRDefault="006D009B" w:rsidP="006D009B">
      <w:pPr>
        <w:pStyle w:val="NormalWeb"/>
        <w:spacing w:before="0" w:beforeAutospacing="0" w:after="0" w:afterAutospacing="0"/>
        <w:jc w:val="both"/>
        <w:rPr>
          <w:b/>
          <w:lang w:val="sr-Latn-RS"/>
        </w:rPr>
      </w:pPr>
      <w:r w:rsidRPr="006D009B">
        <w:rPr>
          <w:b/>
          <w:lang w:val="sr-Latn-RS"/>
        </w:rPr>
        <w:t>Primer:</w:t>
      </w:r>
    </w:p>
    <w:p w:rsidR="006D009B" w:rsidRPr="006D009B" w:rsidRDefault="006D009B" w:rsidP="006D009B">
      <w:pPr>
        <w:pStyle w:val="NormalWeb"/>
        <w:spacing w:before="0" w:beforeAutospacing="0" w:after="0" w:afterAutospacing="0"/>
        <w:jc w:val="both"/>
        <w:rPr>
          <w:i/>
          <w:lang w:val="sr-Latn-RS"/>
        </w:rPr>
      </w:pP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85" w:hangingChars="327" w:hanging="785"/>
        <w:jc w:val="both"/>
        <w:rPr>
          <w:lang w:val="sr-Latn-RS"/>
        </w:rPr>
      </w:pPr>
      <w:r w:rsidRPr="00E76354">
        <w:rPr>
          <w:lang w:val="sr-Latn-RS"/>
        </w:rPr>
        <w:t>Dweck, C. S., &amp; John, A. T. (1986). Motivational processes affecting learning. </w:t>
      </w:r>
      <w:r w:rsidRPr="00E76354">
        <w:rPr>
          <w:i/>
          <w:iCs/>
          <w:lang w:val="sr-Latn-RS"/>
        </w:rPr>
        <w:t>American Psychologist</w:t>
      </w:r>
      <w:r w:rsidRPr="00E76354">
        <w:rPr>
          <w:iCs/>
          <w:lang w:val="sr-Latn-RS"/>
        </w:rPr>
        <w:t>,</w:t>
      </w:r>
      <w:r w:rsidRPr="00E76354">
        <w:rPr>
          <w:i/>
          <w:iCs/>
          <w:lang w:val="sr-Latn-RS"/>
        </w:rPr>
        <w:t xml:space="preserve"> 41</w:t>
      </w:r>
      <w:r w:rsidRPr="00E76354">
        <w:rPr>
          <w:lang w:val="sr-Latn-RS"/>
        </w:rPr>
        <w:t>(2), 26–37.</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85" w:hangingChars="327" w:hanging="785"/>
        <w:jc w:val="both"/>
        <w:rPr>
          <w:lang w:val="sr-Latn-RS"/>
        </w:rPr>
      </w:pPr>
      <w:r w:rsidRPr="00E76354">
        <w:rPr>
          <w:lang w:val="sr-Latn-RS"/>
        </w:rPr>
        <w:t xml:space="preserve">Stangor, C., &amp; Ruble, D. N. (1987). Development of Gender Role Knowledge and Gender Constancy. </w:t>
      </w:r>
      <w:r w:rsidRPr="00E76354">
        <w:rPr>
          <w:i/>
          <w:lang w:val="sr-Latn-RS"/>
        </w:rPr>
        <w:t>New Directions for Child and Adolescent Development</w:t>
      </w:r>
      <w:r w:rsidRPr="00E76354">
        <w:rPr>
          <w:lang w:val="sr-Latn-RS"/>
        </w:rPr>
        <w:t>,</w:t>
      </w:r>
      <w:r w:rsidRPr="00E76354">
        <w:rPr>
          <w:i/>
          <w:lang w:val="sr-Latn-RS"/>
        </w:rPr>
        <w:t xml:space="preserve"> 38</w:t>
      </w:r>
      <w:r w:rsidRPr="00E76354">
        <w:rPr>
          <w:lang w:val="sr-Latn-RS"/>
        </w:rPr>
        <w:t>, 5–22.</w:t>
      </w:r>
    </w:p>
    <w:p w:rsidR="006D009B" w:rsidRPr="006D009B" w:rsidRDefault="006D009B" w:rsidP="006D009B">
      <w:pPr>
        <w:pStyle w:val="NormalWeb"/>
        <w:ind w:left="719" w:hangingChars="327" w:hanging="719"/>
        <w:jc w:val="both"/>
        <w:rPr>
          <w:sz w:val="22"/>
          <w:szCs w:val="22"/>
          <w:lang w:val="sr-Latn-RS"/>
        </w:rPr>
      </w:pPr>
    </w:p>
    <w:p w:rsidR="006D009B" w:rsidRPr="006D009B" w:rsidRDefault="006D009B" w:rsidP="006D009B">
      <w:pPr>
        <w:pStyle w:val="NormalWeb"/>
        <w:numPr>
          <w:ilvl w:val="0"/>
          <w:numId w:val="4"/>
        </w:numPr>
        <w:spacing w:line="360" w:lineRule="auto"/>
        <w:jc w:val="both"/>
        <w:rPr>
          <w:lang w:val="sr-Latn-RS"/>
        </w:rPr>
      </w:pPr>
      <w:r w:rsidRPr="006D009B">
        <w:rPr>
          <w:lang w:val="sr-Latn-RS"/>
        </w:rPr>
        <w:t xml:space="preserve">Referenca rada objavljenog u časopisu koji se izdaje isključivo u elektronskoj formi ima iste elemente kao referenca rada iz štampanog časopisa, ali se nakon broja stranica navodi doi broj. Ako rad nema doi broj, navodi se „Retrieved from” (za domaće reference „Preuzeto sa”) i veb adresa. </w:t>
      </w:r>
      <w:r w:rsidRPr="006D009B">
        <w:rPr>
          <w:u w:val="single"/>
          <w:lang w:val="sr-Latn-RS"/>
        </w:rPr>
        <w:t>Ako časopis izlazi i u štampanoj formi nije potrebno navoditi doi broj i veb adresu</w:t>
      </w:r>
      <w:r w:rsidRPr="006D009B">
        <w:rPr>
          <w:lang w:val="sr-Latn-RS"/>
        </w:rPr>
        <w:t xml:space="preserve">.  </w:t>
      </w:r>
    </w:p>
    <w:p w:rsidR="006D009B" w:rsidRPr="006D009B" w:rsidRDefault="006D009B" w:rsidP="006D009B">
      <w:pPr>
        <w:pStyle w:val="NormalWeb"/>
        <w:spacing w:before="0" w:beforeAutospacing="0" w:after="0" w:afterAutospacing="0"/>
        <w:ind w:left="706" w:hanging="706"/>
        <w:jc w:val="both"/>
        <w:rPr>
          <w:b/>
          <w:szCs w:val="22"/>
          <w:lang w:val="sr-Latn-RS"/>
        </w:rPr>
      </w:pPr>
      <w:r w:rsidRPr="006D009B">
        <w:rPr>
          <w:b/>
          <w:szCs w:val="22"/>
          <w:lang w:val="sr-Latn-RS"/>
        </w:rPr>
        <w:t>Primer:</w:t>
      </w:r>
    </w:p>
    <w:p w:rsidR="006D009B" w:rsidRPr="006D009B" w:rsidRDefault="006D009B" w:rsidP="006D009B">
      <w:pPr>
        <w:pStyle w:val="NormalWeb"/>
        <w:spacing w:before="0" w:beforeAutospacing="0" w:after="0" w:afterAutospacing="0"/>
        <w:ind w:left="706" w:hanging="706"/>
        <w:jc w:val="both"/>
        <w:rPr>
          <w:i/>
          <w:szCs w:val="22"/>
          <w:lang w:val="sr-Latn-RS"/>
        </w:rPr>
      </w:pP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6" w:hanging="706"/>
        <w:jc w:val="both"/>
        <w:rPr>
          <w:lang w:val="sr-Latn-RS"/>
        </w:rPr>
      </w:pPr>
      <w:r w:rsidRPr="00E76354">
        <w:rPr>
          <w:lang w:val="sr-Latn-RS"/>
        </w:rPr>
        <w:t xml:space="preserve">Sykora, M., Elayan, S., &amp; Jackson, T. W. (2020). A qualitative analysis of sarcasm, irony and related #hashtags on Twitter. </w:t>
      </w:r>
      <w:r w:rsidRPr="00E76354">
        <w:rPr>
          <w:i/>
          <w:iCs/>
          <w:lang w:val="sr-Latn-RS"/>
        </w:rPr>
        <w:t>Big Data &amp; Society</w:t>
      </w:r>
      <w:r w:rsidRPr="00E76354">
        <w:rPr>
          <w:lang w:val="sr-Latn-RS"/>
        </w:rPr>
        <w:t xml:space="preserve">. </w:t>
      </w:r>
      <w:hyperlink r:id="rId8" w:history="1">
        <w:r w:rsidRPr="00E76354">
          <w:rPr>
            <w:rStyle w:val="Hyperlink"/>
            <w:rFonts w:eastAsia="Calibri"/>
            <w:lang w:val="sr-Latn-RS"/>
          </w:rPr>
          <w:t>https://doi.org/10.1177/2053951720972735</w:t>
        </w:r>
      </w:hyperlink>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06" w:hanging="706"/>
        <w:jc w:val="both"/>
        <w:rPr>
          <w:lang w:val="sr-Latn-RS"/>
        </w:rPr>
      </w:pPr>
      <w:r w:rsidRPr="00E76354">
        <w:rPr>
          <w:lang w:val="sr-Latn-RS"/>
        </w:rPr>
        <w:t>Denny, H., Nordlof, J., &amp; Salem, L. (2018). “Tell me exactly what it was that I was doing that was so bad": Understanding the needs and expectations of working-class students in writing centers. </w:t>
      </w:r>
      <w:r w:rsidRPr="00E76354">
        <w:rPr>
          <w:i/>
          <w:iCs/>
          <w:lang w:val="sr-Latn-RS"/>
        </w:rPr>
        <w:t>Writing Center Journal</w:t>
      </w:r>
      <w:r w:rsidRPr="00E76354">
        <w:rPr>
          <w:iCs/>
          <w:lang w:val="sr-Latn-RS"/>
        </w:rPr>
        <w:t>,</w:t>
      </w:r>
      <w:r w:rsidRPr="00E76354">
        <w:rPr>
          <w:i/>
          <w:iCs/>
          <w:lang w:val="sr-Latn-RS"/>
        </w:rPr>
        <w:t xml:space="preserve"> 37</w:t>
      </w:r>
      <w:r w:rsidRPr="00E76354">
        <w:rPr>
          <w:lang w:val="sr-Latn-RS"/>
        </w:rPr>
        <w:t xml:space="preserve">(1), 67–98. Retrieved from </w:t>
      </w:r>
      <w:hyperlink r:id="rId9" w:history="1">
        <w:r w:rsidRPr="00E76354">
          <w:rPr>
            <w:lang w:val="sr-Latn-RS"/>
          </w:rPr>
          <w:t>https://www.jstor.org/stable/26537363</w:t>
        </w:r>
      </w:hyperlink>
    </w:p>
    <w:p w:rsidR="006D009B" w:rsidRPr="006D009B" w:rsidRDefault="006D009B" w:rsidP="006D009B">
      <w:pPr>
        <w:pStyle w:val="NormalWeb"/>
        <w:ind w:left="709" w:hanging="709"/>
        <w:jc w:val="both"/>
        <w:rPr>
          <w:sz w:val="22"/>
          <w:szCs w:val="22"/>
          <w:lang w:val="sr-Latn-RS"/>
        </w:rPr>
      </w:pPr>
    </w:p>
    <w:p w:rsidR="006D009B" w:rsidRPr="006D009B" w:rsidRDefault="006D009B" w:rsidP="006D009B">
      <w:pPr>
        <w:pStyle w:val="NormalWeb"/>
        <w:numPr>
          <w:ilvl w:val="0"/>
          <w:numId w:val="4"/>
        </w:numPr>
        <w:spacing w:line="360" w:lineRule="auto"/>
        <w:jc w:val="both"/>
        <w:rPr>
          <w:lang w:val="sr-Latn-RS"/>
        </w:rPr>
      </w:pPr>
      <w:r w:rsidRPr="006D009B">
        <w:rPr>
          <w:rStyle w:val="Emphasis"/>
          <w:b/>
          <w:bCs/>
          <w:lang w:val="sr-Latn-RS"/>
        </w:rPr>
        <w:t>Veb dokument</w:t>
      </w:r>
      <w:r w:rsidRPr="006D009B">
        <w:rPr>
          <w:lang w:val="sr-Latn-RS"/>
        </w:rPr>
        <w:t xml:space="preserve">. Za sve informacije sa </w:t>
      </w:r>
      <w:r w:rsidRPr="006D009B">
        <w:rPr>
          <w:rStyle w:val="Strong"/>
          <w:lang w:val="sr-Latn-RS"/>
        </w:rPr>
        <w:t xml:space="preserve">elektronskih medija </w:t>
      </w:r>
      <w:r w:rsidRPr="006D009B">
        <w:rPr>
          <w:lang w:val="sr-Latn-RS"/>
        </w:rPr>
        <w:t xml:space="preserve">pored gore navedenih podataka treba navesti datum pristupanja informacijama, ime baze podataka ili tačnu veb adresu (URL). </w:t>
      </w:r>
    </w:p>
    <w:p w:rsidR="006D009B" w:rsidRPr="006D009B" w:rsidRDefault="006D009B" w:rsidP="006D009B">
      <w:pPr>
        <w:pStyle w:val="NormalWeb"/>
        <w:spacing w:line="360" w:lineRule="auto"/>
        <w:ind w:left="720"/>
        <w:jc w:val="both"/>
        <w:rPr>
          <w:lang w:val="sr-Latn-RS"/>
        </w:rPr>
      </w:pPr>
      <w:r w:rsidRPr="006D009B">
        <w:rPr>
          <w:lang w:val="sr-Latn-RS"/>
        </w:rPr>
        <w:t xml:space="preserve">Prezime, inicijali imena autora (godina). </w:t>
      </w:r>
      <w:r w:rsidRPr="006D009B">
        <w:rPr>
          <w:rStyle w:val="Emphasis"/>
          <w:lang w:val="sr-Latn-RS"/>
        </w:rPr>
        <w:t xml:space="preserve">Naziv dokumenta </w:t>
      </w:r>
      <w:r w:rsidRPr="006D009B">
        <w:rPr>
          <w:lang w:val="sr-Latn-RS"/>
        </w:rPr>
        <w:t xml:space="preserve">(kurzivom). Datum kada je sajt posećen, internet adresa sajta. Ako je autor dokumenta organizacija, document se citira </w:t>
      </w:r>
      <w:r w:rsidRPr="006D009B">
        <w:rPr>
          <w:lang w:val="sr-Latn-RS"/>
        </w:rPr>
        <w:lastRenderedPageBreak/>
        <w:t xml:space="preserve">navođenjem naziva organizacije (godina). </w:t>
      </w:r>
      <w:r w:rsidRPr="006D009B">
        <w:rPr>
          <w:rStyle w:val="Emphasis"/>
          <w:lang w:val="sr-Latn-RS"/>
        </w:rPr>
        <w:t xml:space="preserve">Naziv dokumenta </w:t>
      </w:r>
      <w:r w:rsidRPr="006D009B">
        <w:rPr>
          <w:lang w:val="sr-Latn-RS"/>
        </w:rPr>
        <w:t>(kurzivom). Datum kada je sajt posećen, internet adresa sajta</w:t>
      </w:r>
    </w:p>
    <w:p w:rsidR="006D009B" w:rsidRPr="006D009B" w:rsidRDefault="006D009B" w:rsidP="006D009B">
      <w:pPr>
        <w:pStyle w:val="NormalWeb"/>
        <w:rPr>
          <w:b/>
          <w:i/>
          <w:lang w:val="sr-Latn-RS"/>
        </w:rPr>
      </w:pPr>
      <w:r w:rsidRPr="006D009B">
        <w:rPr>
          <w:rStyle w:val="Emphasis"/>
          <w:b/>
          <w:lang w:val="sr-Latn-RS"/>
        </w:rPr>
        <w:t>Primeri</w:t>
      </w:r>
      <w:r w:rsidRPr="006D009B">
        <w:rPr>
          <w:b/>
          <w:lang w:val="sr-Latn-RS"/>
        </w:rPr>
        <w:t>:</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Degelman, D. (2000). </w:t>
      </w:r>
      <w:r w:rsidRPr="00E76354">
        <w:rPr>
          <w:rStyle w:val="Emphasis"/>
          <w:lang w:val="sr-Latn-RS"/>
        </w:rPr>
        <w:t xml:space="preserve">APA Style Essentials. </w:t>
      </w:r>
      <w:r w:rsidRPr="00E76354">
        <w:rPr>
          <w:lang w:val="sr-Latn-RS"/>
        </w:rPr>
        <w:t>Retrieved October 16, 2002, from www.vanguard.edu/psychology</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 xml:space="preserve">Sopensky, E. (2002). Ice rink becomes hot business. </w:t>
      </w:r>
      <w:r w:rsidRPr="00E76354">
        <w:rPr>
          <w:rStyle w:val="Emphasis"/>
          <w:lang w:val="sr-Latn-RS"/>
        </w:rPr>
        <w:t>Austin Business Journal</w:t>
      </w:r>
      <w:r w:rsidRPr="00E76354">
        <w:rPr>
          <w:lang w:val="sr-Latn-RS"/>
        </w:rPr>
        <w:t xml:space="preserve">. Retrieved October 12, 2002, from </w:t>
      </w:r>
      <w:hyperlink r:id="rId10" w:history="1">
        <w:r w:rsidRPr="00E76354">
          <w:rPr>
            <w:rStyle w:val="Hyperlink"/>
            <w:rFonts w:eastAsia="Calibri"/>
            <w:lang w:val="sr-Latn-RS"/>
          </w:rPr>
          <w:t>http://www.bizjournals.com/austin/stories/2002/10/14/smallb1.html</w:t>
        </w:r>
      </w:hyperlink>
      <w:r w:rsidRPr="00E76354">
        <w:rPr>
          <w:lang w:val="sr-Latn-RS"/>
        </w:rPr>
        <w:t>.</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hanging="720"/>
        <w:jc w:val="both"/>
        <w:rPr>
          <w:lang w:val="sr-Latn-RS"/>
        </w:rPr>
      </w:pPr>
      <w:r w:rsidRPr="00E76354">
        <w:rPr>
          <w:lang w:val="sr-Latn-RS"/>
        </w:rPr>
        <w:t>UN (1948). Univerzalna deklaracija o ljudskim pravima. Preuzeto 13. decembra 2020. sa http://www.ombudsman.co.me/docs/deklaracija_o_ljudskim_pravima.pdf.</w:t>
      </w:r>
    </w:p>
    <w:p w:rsidR="006D009B" w:rsidRPr="006D009B" w:rsidRDefault="006D009B" w:rsidP="006D009B">
      <w:pPr>
        <w:pStyle w:val="NormalWeb"/>
        <w:rPr>
          <w:lang w:val="sr-Latn-RS"/>
        </w:rPr>
      </w:pPr>
      <w:r w:rsidRPr="006D009B">
        <w:rPr>
          <w:lang w:val="sr-Latn-RS"/>
        </w:rPr>
        <w:t> </w:t>
      </w:r>
    </w:p>
    <w:p w:rsidR="006D009B" w:rsidRPr="006D009B" w:rsidRDefault="006D009B" w:rsidP="006D009B">
      <w:pPr>
        <w:pStyle w:val="NormalWeb"/>
        <w:numPr>
          <w:ilvl w:val="0"/>
          <w:numId w:val="4"/>
        </w:numPr>
        <w:spacing w:line="360" w:lineRule="auto"/>
        <w:jc w:val="both"/>
        <w:rPr>
          <w:lang w:val="sr-Latn-RS"/>
        </w:rPr>
      </w:pPr>
      <w:r w:rsidRPr="006D009B">
        <w:rPr>
          <w:lang w:val="sr-Latn-RS"/>
        </w:rPr>
        <w:t xml:space="preserve">Za navođenje članka u </w:t>
      </w:r>
      <w:r w:rsidRPr="006D009B">
        <w:rPr>
          <w:b/>
          <w:lang w:val="sr-Latn-RS"/>
        </w:rPr>
        <w:t>štampanim medijima</w:t>
      </w:r>
      <w:r w:rsidRPr="006D009B">
        <w:rPr>
          <w:lang w:val="sr-Latn-RS"/>
        </w:rPr>
        <w:t xml:space="preserve"> potrebno je navesti i datum objave članka, kao i podatke o stranici na kojoj je članak plasiran. Za članke </w:t>
      </w:r>
      <w:r w:rsidRPr="006D009B">
        <w:rPr>
          <w:b/>
          <w:lang w:val="sr-Latn-RS"/>
        </w:rPr>
        <w:t>u onlajn medijima</w:t>
      </w:r>
      <w:r w:rsidRPr="006D009B">
        <w:rPr>
          <w:lang w:val="sr-Latn-RS"/>
        </w:rPr>
        <w:t xml:space="preserve">, nakon broja stranice navodi se i „Preuzeto sa” i veb adresa. Koristi se „str.” (ili „p.” ako su novine na stranom jeziku) kod navođenja broja strana. Ukoliko se navodi autor članka, izvor se navodi prema prezimenu </w:t>
      </w:r>
      <w:r w:rsidR="00E76354" w:rsidRPr="006D009B">
        <w:rPr>
          <w:lang w:val="sr-Latn-RS"/>
        </w:rPr>
        <w:t>autora</w:t>
      </w:r>
      <w:r w:rsidRPr="006D009B">
        <w:rPr>
          <w:lang w:val="sr-Latn-RS"/>
        </w:rPr>
        <w:t>. Ukoliko se ne spominje autor članka, izvor se navodi prema naslovu članka.</w:t>
      </w:r>
    </w:p>
    <w:p w:rsidR="006D009B" w:rsidRPr="006D009B" w:rsidRDefault="006D009B" w:rsidP="006D009B">
      <w:pPr>
        <w:pStyle w:val="NormalWeb"/>
        <w:spacing w:before="0" w:beforeAutospacing="0" w:after="0" w:afterAutospacing="0"/>
        <w:ind w:left="788" w:hangingChars="327" w:hanging="788"/>
        <w:rPr>
          <w:b/>
          <w:lang w:val="sr-Latn-RS"/>
        </w:rPr>
      </w:pPr>
      <w:r w:rsidRPr="006D009B">
        <w:rPr>
          <w:b/>
          <w:lang w:val="sr-Latn-RS"/>
        </w:rPr>
        <w:t>Primer:</w:t>
      </w:r>
    </w:p>
    <w:p w:rsidR="006D009B" w:rsidRPr="006D009B" w:rsidRDefault="006D009B" w:rsidP="006D009B">
      <w:pPr>
        <w:pStyle w:val="NormalWeb"/>
        <w:spacing w:before="0" w:beforeAutospacing="0" w:after="0" w:afterAutospacing="0"/>
        <w:ind w:left="785" w:hangingChars="327" w:hanging="785"/>
        <w:rPr>
          <w:lang w:val="sr-Latn-RS"/>
        </w:rPr>
      </w:pP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85" w:hangingChars="327" w:hanging="785"/>
        <w:rPr>
          <w:lang w:val="sr-Latn-RS"/>
        </w:rPr>
      </w:pPr>
      <w:r w:rsidRPr="00E76354">
        <w:rPr>
          <w:lang w:val="sr-Latn-RS"/>
        </w:rPr>
        <w:t xml:space="preserve">Mišić, M. (2012, 12. februar). Ju-Es stil smanjio gubitke. </w:t>
      </w:r>
      <w:r w:rsidRPr="00E76354">
        <w:rPr>
          <w:i/>
          <w:lang w:val="sr-Latn-RS"/>
        </w:rPr>
        <w:t>Politika</w:t>
      </w:r>
      <w:r w:rsidRPr="00E76354">
        <w:rPr>
          <w:lang w:val="sr-Latn-RS"/>
        </w:rPr>
        <w:t>, str. 11.</w:t>
      </w:r>
    </w:p>
    <w:p w:rsidR="006D009B" w:rsidRPr="00E76354" w:rsidRDefault="006D009B" w:rsidP="00E7635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85" w:hangingChars="327" w:hanging="785"/>
        <w:rPr>
          <w:lang w:val="sr-Latn-RS"/>
        </w:rPr>
      </w:pPr>
      <w:r w:rsidRPr="00E76354">
        <w:rPr>
          <w:lang w:val="sr-Latn-RS"/>
        </w:rPr>
        <w:t xml:space="preserve">Dobra najava za Kup (2020, 8. jun). </w:t>
      </w:r>
      <w:r w:rsidRPr="00E76354">
        <w:rPr>
          <w:i/>
          <w:lang w:val="sr-Latn-RS"/>
        </w:rPr>
        <w:t>Politika</w:t>
      </w:r>
      <w:r w:rsidRPr="00E76354">
        <w:rPr>
          <w:lang w:val="sr-Latn-RS"/>
        </w:rPr>
        <w:t>, str. 17.</w:t>
      </w:r>
    </w:p>
    <w:p w:rsidR="00E76354" w:rsidRPr="00E76354" w:rsidRDefault="00E76354" w:rsidP="00E76354">
      <w:pPr>
        <w:pBdr>
          <w:top w:val="single" w:sz="4" w:space="1" w:color="auto"/>
          <w:left w:val="single" w:sz="4" w:space="4" w:color="auto"/>
          <w:bottom w:val="single" w:sz="4" w:space="1" w:color="auto"/>
          <w:right w:val="single" w:sz="4" w:space="4" w:color="auto"/>
        </w:pBdr>
        <w:spacing w:after="0" w:line="240" w:lineRule="auto"/>
        <w:ind w:left="785" w:hangingChars="327" w:hanging="785"/>
        <w:jc w:val="both"/>
        <w:rPr>
          <w:rStyle w:val="Hyperlink"/>
          <w:rFonts w:ascii="Times New Roman" w:hAnsi="Times New Roman"/>
          <w:color w:val="auto"/>
          <w:sz w:val="24"/>
          <w:szCs w:val="24"/>
          <w:u w:val="none"/>
          <w:lang w:val="sr-Latn-RS"/>
        </w:rPr>
      </w:pPr>
      <w:r w:rsidRPr="00E76354">
        <w:rPr>
          <w:rStyle w:val="Hyperlink"/>
          <w:rFonts w:ascii="Times New Roman" w:hAnsi="Times New Roman"/>
          <w:color w:val="auto"/>
          <w:sz w:val="24"/>
          <w:szCs w:val="24"/>
          <w:u w:val="none"/>
          <w:lang w:val="sr-Latn-RS"/>
        </w:rPr>
        <w:t xml:space="preserve">Deo opozicije poslao zahteve RTS-u i REM-u (2018, 12. januar). </w:t>
      </w:r>
      <w:r w:rsidRPr="00E76354">
        <w:rPr>
          <w:rStyle w:val="Hyperlink"/>
          <w:rFonts w:ascii="Times New Roman" w:hAnsi="Times New Roman"/>
          <w:i/>
          <w:color w:val="auto"/>
          <w:sz w:val="24"/>
          <w:szCs w:val="24"/>
          <w:u w:val="none"/>
          <w:lang w:val="sr-Latn-RS"/>
        </w:rPr>
        <w:t>Tanjug</w:t>
      </w:r>
      <w:r w:rsidRPr="00E76354">
        <w:rPr>
          <w:rStyle w:val="Hyperlink"/>
          <w:rFonts w:ascii="Times New Roman" w:hAnsi="Times New Roman"/>
          <w:color w:val="auto"/>
          <w:sz w:val="24"/>
          <w:szCs w:val="24"/>
          <w:u w:val="none"/>
          <w:lang w:val="sr-Latn-RS"/>
        </w:rPr>
        <w:t xml:space="preserve">. Preuzeto 14. maja 2018. sa </w:t>
      </w:r>
      <w:hyperlink r:id="rId11" w:history="1">
        <w:r w:rsidRPr="002476F9">
          <w:rPr>
            <w:rStyle w:val="Hyperlink"/>
            <w:rFonts w:ascii="Times New Roman" w:hAnsi="Times New Roman"/>
            <w:sz w:val="24"/>
            <w:szCs w:val="24"/>
            <w:lang w:val="sr-Latn-RS"/>
          </w:rPr>
          <w:t>http://www.rts.rs/page/stories/ci/story/1/politika/3000932/deo-opozicije-poslao-zahteve-rtsu-i-rem-u.html</w:t>
        </w:r>
      </w:hyperlink>
      <w:r>
        <w:rPr>
          <w:rStyle w:val="Hyperlink"/>
          <w:rFonts w:ascii="Times New Roman" w:hAnsi="Times New Roman"/>
          <w:color w:val="auto"/>
          <w:sz w:val="24"/>
          <w:szCs w:val="24"/>
          <w:u w:val="none"/>
          <w:lang w:val="sr-Latn-RS"/>
        </w:rPr>
        <w:t xml:space="preserve"> </w:t>
      </w:r>
    </w:p>
    <w:p w:rsidR="006D009B" w:rsidRPr="00E76354" w:rsidRDefault="006D009B" w:rsidP="00E76354">
      <w:pPr>
        <w:pBdr>
          <w:top w:val="single" w:sz="4" w:space="1" w:color="auto"/>
          <w:left w:val="single" w:sz="4" w:space="4" w:color="auto"/>
          <w:bottom w:val="single" w:sz="4" w:space="1" w:color="auto"/>
          <w:right w:val="single" w:sz="4" w:space="4" w:color="auto"/>
        </w:pBdr>
        <w:spacing w:after="0" w:line="240" w:lineRule="auto"/>
        <w:ind w:left="785" w:hangingChars="327" w:hanging="785"/>
        <w:jc w:val="both"/>
        <w:rPr>
          <w:rStyle w:val="Hyperlink"/>
          <w:rFonts w:ascii="Times New Roman" w:hAnsi="Times New Roman"/>
          <w:sz w:val="24"/>
          <w:szCs w:val="24"/>
          <w:lang w:val="sr-Latn-RS"/>
        </w:rPr>
      </w:pPr>
      <w:r w:rsidRPr="00E76354">
        <w:rPr>
          <w:rFonts w:ascii="Times New Roman" w:hAnsi="Times New Roman"/>
          <w:sz w:val="24"/>
          <w:szCs w:val="24"/>
          <w:lang w:val="sr-Latn-RS"/>
        </w:rPr>
        <w:t xml:space="preserve">Kraljevo: Komšija policajac pretukao decu (2017, 19. novembar). </w:t>
      </w:r>
      <w:r w:rsidRPr="00E76354">
        <w:rPr>
          <w:rFonts w:ascii="Times New Roman" w:hAnsi="Times New Roman"/>
          <w:i/>
          <w:sz w:val="24"/>
          <w:szCs w:val="24"/>
          <w:lang w:val="sr-Latn-RS"/>
        </w:rPr>
        <w:t>B92</w:t>
      </w:r>
      <w:r w:rsidRPr="00E76354">
        <w:rPr>
          <w:rFonts w:ascii="Times New Roman" w:hAnsi="Times New Roman"/>
          <w:sz w:val="24"/>
          <w:szCs w:val="24"/>
          <w:lang w:val="sr-Latn-RS"/>
        </w:rPr>
        <w:t xml:space="preserve">. Preuzeto 27. maja 2018. sa </w:t>
      </w:r>
      <w:hyperlink r:id="rId12" w:history="1">
        <w:r w:rsidR="00E76354" w:rsidRPr="002476F9">
          <w:rPr>
            <w:rStyle w:val="Hyperlink"/>
            <w:rFonts w:ascii="Times New Roman" w:hAnsi="Times New Roman"/>
            <w:sz w:val="24"/>
            <w:szCs w:val="24"/>
            <w:lang w:val="sr-Latn-RS"/>
          </w:rPr>
          <w:t>https://www.b92.net/info/vesti/index.php?yyyy=2017&amp;mm=11&amp;dd=19&amp;nav_category=16&amp;nav_id=1327138</w:t>
        </w:r>
      </w:hyperlink>
    </w:p>
    <w:p w:rsidR="006D009B" w:rsidRPr="006D009B" w:rsidRDefault="006D009B" w:rsidP="006D009B">
      <w:pPr>
        <w:spacing w:after="0" w:line="240" w:lineRule="auto"/>
        <w:ind w:left="709" w:hanging="709"/>
        <w:jc w:val="both"/>
        <w:rPr>
          <w:rFonts w:ascii="Times New Roman" w:hAnsi="Times New Roman"/>
          <w:lang w:val="sr-Latn-RS"/>
        </w:rPr>
      </w:pPr>
    </w:p>
    <w:p w:rsidR="006D009B" w:rsidRPr="006D009B" w:rsidRDefault="006D009B" w:rsidP="006D009B">
      <w:pPr>
        <w:spacing w:after="0" w:line="240" w:lineRule="auto"/>
        <w:ind w:left="709" w:hanging="709"/>
        <w:jc w:val="both"/>
        <w:rPr>
          <w:rFonts w:ascii="Times New Roman" w:hAnsi="Times New Roman"/>
          <w:lang w:val="sr-Latn-RS"/>
        </w:rPr>
      </w:pPr>
    </w:p>
    <w:p w:rsidR="006D009B" w:rsidRPr="006D009B" w:rsidRDefault="006D009B" w:rsidP="006D009B">
      <w:pPr>
        <w:pStyle w:val="NormalWeb"/>
        <w:numPr>
          <w:ilvl w:val="0"/>
          <w:numId w:val="4"/>
        </w:numPr>
        <w:spacing w:line="360" w:lineRule="auto"/>
        <w:rPr>
          <w:b/>
          <w:lang w:val="sr-Latn-RS"/>
        </w:rPr>
      </w:pPr>
      <w:r w:rsidRPr="006D009B">
        <w:rPr>
          <w:lang w:val="sr-Latn-RS"/>
        </w:rPr>
        <w:t xml:space="preserve">Prilikom citiranja </w:t>
      </w:r>
      <w:r w:rsidRPr="006D009B">
        <w:rPr>
          <w:b/>
          <w:lang w:val="sr-Latn-RS"/>
        </w:rPr>
        <w:t xml:space="preserve">blog objava </w:t>
      </w:r>
      <w:r w:rsidRPr="006D009B">
        <w:rPr>
          <w:lang w:val="sr-Latn-RS"/>
        </w:rPr>
        <w:t>pored podataka o autoru, datumu objave i naslova, navodi se i datum kada je sajt posećen, internet adresa sajta.</w:t>
      </w:r>
    </w:p>
    <w:p w:rsidR="006D009B" w:rsidRPr="006D009B" w:rsidRDefault="006D009B" w:rsidP="006D009B">
      <w:pPr>
        <w:pStyle w:val="NormalWeb"/>
        <w:spacing w:line="360" w:lineRule="auto"/>
        <w:rPr>
          <w:b/>
          <w:lang w:val="sr-Latn-RS"/>
        </w:rPr>
      </w:pPr>
      <w:r w:rsidRPr="006D009B">
        <w:rPr>
          <w:b/>
          <w:lang w:val="sr-Latn-RS"/>
        </w:rPr>
        <w:t>Primer:</w:t>
      </w:r>
    </w:p>
    <w:p w:rsidR="006D009B" w:rsidRPr="00E76354" w:rsidRDefault="006D009B" w:rsidP="00E76354">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Times New Roman" w:hAnsi="Times New Roman"/>
          <w:sz w:val="24"/>
          <w:szCs w:val="24"/>
          <w:lang w:val="sr-Latn-RS"/>
        </w:rPr>
      </w:pPr>
      <w:r w:rsidRPr="00E76354">
        <w:rPr>
          <w:rFonts w:ascii="Times New Roman" w:hAnsi="Times New Roman"/>
          <w:sz w:val="24"/>
          <w:szCs w:val="24"/>
          <w:lang w:val="sr-Latn-RS"/>
        </w:rPr>
        <w:lastRenderedPageBreak/>
        <w:t>Cohen-Rottenberg, R. (2012, July 12). Caught inside a paradox: How cultural representations perpetuate disability stigma [blog post]. </w:t>
      </w:r>
      <w:r w:rsidRPr="00E76354">
        <w:rPr>
          <w:rFonts w:ascii="Times New Roman" w:hAnsi="Times New Roman"/>
          <w:iCs/>
          <w:sz w:val="24"/>
          <w:szCs w:val="24"/>
          <w:lang w:val="sr-Latn-RS"/>
        </w:rPr>
        <w:t xml:space="preserve">Retrieved </w:t>
      </w:r>
      <w:r w:rsidRPr="00E76354">
        <w:rPr>
          <w:rFonts w:ascii="Times New Roman" w:hAnsi="Times New Roman"/>
          <w:sz w:val="24"/>
          <w:szCs w:val="24"/>
          <w:lang w:val="sr-Latn-RS"/>
        </w:rPr>
        <w:t>October 12, 2022, from</w:t>
      </w:r>
      <w:r w:rsidRPr="00E76354">
        <w:rPr>
          <w:sz w:val="24"/>
          <w:szCs w:val="24"/>
          <w:lang w:val="sr-Latn-RS"/>
        </w:rPr>
        <w:t xml:space="preserve"> </w:t>
      </w:r>
      <w:hyperlink r:id="rId13" w:history="1">
        <w:r w:rsidRPr="00E76354">
          <w:rPr>
            <w:rStyle w:val="Hyperlink"/>
            <w:rFonts w:ascii="Times New Roman" w:hAnsi="Times New Roman"/>
            <w:sz w:val="24"/>
            <w:szCs w:val="24"/>
            <w:lang w:val="sr-Latn-RS"/>
          </w:rPr>
          <w:t>http://www.disabilityandrepresentation.com/caught-inside-a-paradox-how-cultural-representations-perpetuate-disability-stigma/</w:t>
        </w:r>
      </w:hyperlink>
      <w:r w:rsidRPr="00E76354">
        <w:rPr>
          <w:rFonts w:ascii="Times New Roman" w:hAnsi="Times New Roman"/>
          <w:sz w:val="24"/>
          <w:szCs w:val="24"/>
          <w:lang w:val="sr-Latn-RS"/>
        </w:rPr>
        <w:t xml:space="preserve"> </w:t>
      </w:r>
    </w:p>
    <w:p w:rsidR="006D009B" w:rsidRPr="00E76354" w:rsidRDefault="006D009B" w:rsidP="00E76354">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Times New Roman" w:hAnsi="Times New Roman"/>
          <w:sz w:val="24"/>
          <w:szCs w:val="24"/>
          <w:lang w:val="sr-Latn-RS"/>
        </w:rPr>
      </w:pPr>
      <w:r w:rsidRPr="00E76354">
        <w:rPr>
          <w:rFonts w:ascii="Times New Roman" w:hAnsi="Times New Roman"/>
          <w:sz w:val="24"/>
          <w:szCs w:val="24"/>
          <w:lang w:val="sr-Latn-RS"/>
        </w:rPr>
        <w:t xml:space="preserve">Jeremiah, D. (2007, September 29). The right mindset for success in business and personal life [Web log message]. Retrieved October 12, 2012, from </w:t>
      </w:r>
      <w:hyperlink r:id="rId14" w:history="1">
        <w:r w:rsidRPr="00E76354">
          <w:rPr>
            <w:rStyle w:val="Hyperlink"/>
            <w:rFonts w:ascii="Times New Roman" w:hAnsi="Times New Roman"/>
            <w:sz w:val="24"/>
            <w:szCs w:val="24"/>
            <w:lang w:val="sr-Latn-RS"/>
          </w:rPr>
          <w:t>http://www.myrockcrawler.com</w:t>
        </w:r>
      </w:hyperlink>
    </w:p>
    <w:p w:rsidR="006D009B" w:rsidRPr="00E76354" w:rsidRDefault="006D009B" w:rsidP="00E76354">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Times New Roman" w:hAnsi="Times New Roman"/>
          <w:sz w:val="24"/>
          <w:szCs w:val="24"/>
          <w:lang w:val="sr-Latn-RS"/>
        </w:rPr>
      </w:pPr>
      <w:r w:rsidRPr="00E76354">
        <w:rPr>
          <w:rFonts w:ascii="Times New Roman" w:hAnsi="Times New Roman"/>
          <w:sz w:val="24"/>
          <w:szCs w:val="24"/>
          <w:lang w:val="sr-Latn-RS"/>
        </w:rPr>
        <w:t>Collins, F. (2016, June 23). Snapshots of life: Finding a cube for cancer [NIH director's blog]. Retrieved October 12, 2002, from https://directorsblog.nih.gov/</w:t>
      </w:r>
    </w:p>
    <w:p w:rsidR="006D009B" w:rsidRPr="00E76354" w:rsidRDefault="006D009B" w:rsidP="00E76354">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Times New Roman" w:hAnsi="Times New Roman"/>
          <w:sz w:val="24"/>
          <w:szCs w:val="24"/>
          <w:lang w:val="sr-Latn-RS"/>
        </w:rPr>
      </w:pPr>
      <w:r w:rsidRPr="00E76354">
        <w:rPr>
          <w:rFonts w:ascii="Times New Roman" w:hAnsi="Times New Roman"/>
          <w:sz w:val="24"/>
          <w:szCs w:val="24"/>
          <w:lang w:val="sr-Latn-RS"/>
        </w:rPr>
        <w:t>Varagić, D. (2017, 26. novembar). Zašto je važno da znate šta je (inter)net neutralnost? Pogledajte ovu sliku [blog objava]. Preuzeto 10. decembra 2020. sa http://www.draganvaragic.com/blog/zasto-je-vazno-da-znate-sta-je-internet-neutralnost-pogledajte-ovu-sliku/</w:t>
      </w:r>
    </w:p>
    <w:p w:rsidR="006D009B" w:rsidRPr="006D009B" w:rsidRDefault="006D009B" w:rsidP="006D009B">
      <w:pPr>
        <w:spacing w:after="0" w:line="240" w:lineRule="auto"/>
        <w:ind w:left="709" w:hanging="709"/>
        <w:jc w:val="both"/>
        <w:rPr>
          <w:rFonts w:ascii="Times New Roman" w:hAnsi="Times New Roman"/>
          <w:lang w:val="sr-Latn-RS"/>
        </w:rPr>
      </w:pPr>
    </w:p>
    <w:p w:rsidR="006D009B" w:rsidRPr="006D009B" w:rsidRDefault="006D009B" w:rsidP="006D009B">
      <w:pPr>
        <w:spacing w:after="0" w:line="240" w:lineRule="auto"/>
        <w:ind w:left="709" w:hanging="709"/>
        <w:jc w:val="both"/>
        <w:rPr>
          <w:rFonts w:ascii="Times New Roman" w:hAnsi="Times New Roman"/>
          <w:lang w:val="sr-Latn-RS"/>
        </w:rPr>
      </w:pPr>
    </w:p>
    <w:p w:rsidR="006D009B" w:rsidRPr="006D009B" w:rsidRDefault="006D009B" w:rsidP="006D009B">
      <w:pPr>
        <w:pStyle w:val="NormalWeb"/>
        <w:numPr>
          <w:ilvl w:val="0"/>
          <w:numId w:val="4"/>
        </w:numPr>
        <w:spacing w:line="360" w:lineRule="auto"/>
        <w:jc w:val="both"/>
        <w:rPr>
          <w:lang w:val="sr-Latn-RS"/>
        </w:rPr>
      </w:pPr>
      <w:r w:rsidRPr="006D009B">
        <w:rPr>
          <w:lang w:val="sr-Latn-RS"/>
        </w:rPr>
        <w:t xml:space="preserve">Za navođenje izvora sa </w:t>
      </w:r>
      <w:r w:rsidRPr="006D009B">
        <w:rPr>
          <w:b/>
          <w:lang w:val="sr-Latn-RS"/>
        </w:rPr>
        <w:t>veb sajta</w:t>
      </w:r>
      <w:r w:rsidRPr="006D009B">
        <w:rPr>
          <w:lang w:val="sr-Latn-RS"/>
        </w:rPr>
        <w:t xml:space="preserve"> podatak o godini odnosi se na godinu kreiranja sadržaja, izmene teksta ili poslednje promene. Kada je autor nepoznat, navodi se naziv teksta/sadržaja, a kada je autor organizacija, citira se prema nazivu organizacije.</w:t>
      </w:r>
    </w:p>
    <w:p w:rsidR="006D009B" w:rsidRPr="006D009B" w:rsidRDefault="006D009B" w:rsidP="006D009B">
      <w:pPr>
        <w:spacing w:after="0" w:line="240" w:lineRule="auto"/>
        <w:ind w:left="788" w:hangingChars="327" w:hanging="788"/>
        <w:jc w:val="both"/>
        <w:rPr>
          <w:rFonts w:ascii="Times New Roman" w:hAnsi="Times New Roman"/>
          <w:b/>
          <w:sz w:val="24"/>
          <w:szCs w:val="24"/>
          <w:lang w:val="sr-Latn-RS"/>
        </w:rPr>
      </w:pPr>
      <w:r w:rsidRPr="006D009B">
        <w:rPr>
          <w:rFonts w:ascii="Times New Roman" w:hAnsi="Times New Roman"/>
          <w:b/>
          <w:sz w:val="24"/>
          <w:szCs w:val="24"/>
          <w:lang w:val="sr-Latn-RS"/>
        </w:rPr>
        <w:t>Primer:</w:t>
      </w:r>
    </w:p>
    <w:p w:rsidR="006D009B" w:rsidRPr="006D009B" w:rsidRDefault="006D009B" w:rsidP="006D009B">
      <w:pPr>
        <w:spacing w:after="0" w:line="240" w:lineRule="auto"/>
        <w:ind w:left="709" w:hanging="709"/>
        <w:jc w:val="both"/>
        <w:rPr>
          <w:rFonts w:ascii="Times New Roman" w:hAnsi="Times New Roman"/>
          <w:lang w:val="sr-Latn-RS"/>
        </w:rPr>
      </w:pPr>
    </w:p>
    <w:p w:rsidR="006D009B" w:rsidRPr="00E76354" w:rsidRDefault="006D009B" w:rsidP="00E76354">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Times New Roman" w:hAnsi="Times New Roman"/>
          <w:sz w:val="24"/>
          <w:szCs w:val="24"/>
          <w:lang w:val="sr-Latn-RS"/>
        </w:rPr>
      </w:pPr>
      <w:r w:rsidRPr="00E76354">
        <w:rPr>
          <w:rFonts w:ascii="Times New Roman" w:hAnsi="Times New Roman"/>
          <w:sz w:val="24"/>
          <w:szCs w:val="24"/>
          <w:lang w:val="sr-Latn-RS"/>
        </w:rPr>
        <w:t xml:space="preserve">Penn State Myths. (2006). Preuzeto 6. decembra 2011. sa </w:t>
      </w:r>
      <w:hyperlink r:id="rId15" w:history="1">
        <w:r w:rsidRPr="00E76354">
          <w:rPr>
            <w:rFonts w:ascii="Times New Roman" w:hAnsi="Times New Roman"/>
            <w:sz w:val="24"/>
            <w:szCs w:val="24"/>
            <w:lang w:val="sr-Latn-RS"/>
          </w:rPr>
          <w:t>http://www.psu.edu/ur/about/myths.html</w:t>
        </w:r>
      </w:hyperlink>
    </w:p>
    <w:p w:rsidR="006D009B" w:rsidRPr="00E76354" w:rsidRDefault="006D009B" w:rsidP="00E76354">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Times New Roman" w:hAnsi="Times New Roman"/>
          <w:sz w:val="24"/>
          <w:szCs w:val="24"/>
          <w:lang w:val="sr-Latn-RS"/>
        </w:rPr>
      </w:pPr>
      <w:r w:rsidRPr="00E76354">
        <w:rPr>
          <w:rFonts w:ascii="Times New Roman" w:hAnsi="Times New Roman"/>
          <w:sz w:val="24"/>
          <w:szCs w:val="24"/>
          <w:lang w:val="sr-Latn-RS"/>
        </w:rPr>
        <w:t xml:space="preserve">Substance Abuse and Mental Health Services Administration (SAMHSA). (2008, February 15). Stop underage drinking. Retrieved October 12, 2012, from </w:t>
      </w:r>
      <w:hyperlink r:id="rId16" w:history="1">
        <w:r w:rsidRPr="00E76354">
          <w:rPr>
            <w:rStyle w:val="Hyperlink"/>
            <w:rFonts w:ascii="Times New Roman" w:hAnsi="Times New Roman"/>
            <w:sz w:val="24"/>
            <w:szCs w:val="24"/>
            <w:lang w:val="sr-Latn-RS"/>
          </w:rPr>
          <w:t>http://www.stopalcoholabuse.gov</w:t>
        </w:r>
      </w:hyperlink>
    </w:p>
    <w:p w:rsidR="006D009B" w:rsidRPr="006D009B" w:rsidRDefault="006D009B" w:rsidP="006D009B">
      <w:pPr>
        <w:spacing w:after="0" w:line="240" w:lineRule="auto"/>
        <w:ind w:left="709" w:hanging="709"/>
        <w:jc w:val="both"/>
        <w:rPr>
          <w:rFonts w:ascii="Times New Roman" w:hAnsi="Times New Roman"/>
          <w:lang w:val="sr-Latn-RS"/>
        </w:rPr>
      </w:pPr>
    </w:p>
    <w:p w:rsidR="006D009B" w:rsidRPr="006D009B" w:rsidRDefault="006D009B" w:rsidP="006D009B">
      <w:pPr>
        <w:pStyle w:val="ListParagraph"/>
        <w:spacing w:after="0" w:line="240" w:lineRule="auto"/>
        <w:jc w:val="both"/>
        <w:rPr>
          <w:rFonts w:cs="Calibri"/>
          <w:color w:val="4C4A40"/>
          <w:shd w:val="clear" w:color="auto" w:fill="FFFFFF"/>
          <w:lang w:val="sr-Latn-RS"/>
        </w:rPr>
      </w:pPr>
    </w:p>
    <w:p w:rsidR="006D009B" w:rsidRPr="006D009B" w:rsidRDefault="006D009B" w:rsidP="006D009B">
      <w:pPr>
        <w:pStyle w:val="NormalWeb"/>
        <w:numPr>
          <w:ilvl w:val="0"/>
          <w:numId w:val="4"/>
        </w:numPr>
        <w:spacing w:line="360" w:lineRule="auto"/>
        <w:jc w:val="both"/>
        <w:rPr>
          <w:lang w:val="sr-Latn-RS"/>
        </w:rPr>
      </w:pPr>
      <w:r w:rsidRPr="006D009B">
        <w:rPr>
          <w:lang w:val="sr-Latn-RS"/>
        </w:rPr>
        <w:t xml:space="preserve">Za navođenje snimka sa </w:t>
      </w:r>
      <w:r w:rsidRPr="006D009B">
        <w:rPr>
          <w:b/>
          <w:lang w:val="sr-Latn-RS"/>
        </w:rPr>
        <w:t>Jutjuba</w:t>
      </w:r>
      <w:r w:rsidRPr="006D009B">
        <w:rPr>
          <w:lang w:val="sr-Latn-RS"/>
        </w:rPr>
        <w:t>, ime autora je ime korisnika koji je postavio snimak. U parentezi u tekstu navodi se takođe korisničko ime (npr. Asian Boss, 2020)</w:t>
      </w:r>
    </w:p>
    <w:p w:rsidR="006D009B" w:rsidRPr="006D009B" w:rsidRDefault="006D009B" w:rsidP="006D009B">
      <w:pPr>
        <w:spacing w:after="0" w:line="240" w:lineRule="auto"/>
        <w:ind w:left="788" w:hangingChars="327" w:hanging="788"/>
        <w:jc w:val="both"/>
        <w:rPr>
          <w:rFonts w:ascii="Times New Roman" w:hAnsi="Times New Roman"/>
          <w:b/>
          <w:sz w:val="24"/>
          <w:szCs w:val="24"/>
          <w:lang w:val="sr-Latn-RS"/>
        </w:rPr>
      </w:pPr>
      <w:r w:rsidRPr="006D009B">
        <w:rPr>
          <w:rFonts w:ascii="Times New Roman" w:hAnsi="Times New Roman"/>
          <w:b/>
          <w:sz w:val="24"/>
          <w:szCs w:val="24"/>
          <w:lang w:val="sr-Latn-RS"/>
        </w:rPr>
        <w:t>Primer:</w:t>
      </w:r>
    </w:p>
    <w:p w:rsidR="006D009B" w:rsidRPr="006D009B" w:rsidRDefault="006D009B" w:rsidP="006D009B">
      <w:pPr>
        <w:spacing w:after="0" w:line="240" w:lineRule="auto"/>
        <w:ind w:left="709" w:hanging="709"/>
        <w:jc w:val="both"/>
        <w:rPr>
          <w:rFonts w:ascii="Times New Roman" w:hAnsi="Times New Roman"/>
          <w:lang w:val="sr-Latn-RS"/>
        </w:rPr>
      </w:pPr>
    </w:p>
    <w:p w:rsidR="006D009B" w:rsidRPr="00E76354" w:rsidRDefault="006D009B" w:rsidP="00E76354">
      <w:pPr>
        <w:pStyle w:val="ListParagraph"/>
        <w:pBdr>
          <w:top w:val="single" w:sz="4" w:space="1" w:color="auto"/>
          <w:left w:val="single" w:sz="4" w:space="4" w:color="auto"/>
          <w:bottom w:val="single" w:sz="4" w:space="1" w:color="auto"/>
          <w:right w:val="single" w:sz="4" w:space="4" w:color="auto"/>
        </w:pBdr>
        <w:shd w:val="clear" w:color="auto" w:fill="FFFFFF"/>
        <w:spacing w:after="0" w:line="240" w:lineRule="auto"/>
        <w:ind w:right="28" w:hanging="720"/>
        <w:jc w:val="both"/>
        <w:rPr>
          <w:rFonts w:ascii="Times New Roman" w:hAnsi="Times New Roman"/>
          <w:sz w:val="24"/>
          <w:szCs w:val="24"/>
          <w:lang w:val="sr-Latn-RS"/>
        </w:rPr>
      </w:pPr>
      <w:r w:rsidRPr="00E76354">
        <w:rPr>
          <w:rFonts w:ascii="Times New Roman" w:hAnsi="Times New Roman"/>
          <w:sz w:val="24"/>
          <w:szCs w:val="24"/>
          <w:lang w:val="sr-Latn-RS"/>
        </w:rPr>
        <w:t xml:space="preserve">Asian Boss. (2020, June 5). </w:t>
      </w:r>
      <w:r w:rsidRPr="00E76354">
        <w:rPr>
          <w:rFonts w:ascii="Times New Roman" w:hAnsi="Times New Roman"/>
          <w:i/>
          <w:iCs/>
          <w:sz w:val="24"/>
          <w:szCs w:val="24"/>
          <w:lang w:val="sr-Latn-RS"/>
        </w:rPr>
        <w:t>World’s leading vaccine expert fact-checks COVID-19 vaccine conspiracy: Stay curious #22</w:t>
      </w:r>
      <w:r w:rsidRPr="00E76354">
        <w:rPr>
          <w:rFonts w:ascii="Times New Roman" w:hAnsi="Times New Roman"/>
          <w:sz w:val="24"/>
          <w:szCs w:val="24"/>
          <w:lang w:val="sr-Latn-RS"/>
        </w:rPr>
        <w:t xml:space="preserve"> [Video file]. Retrieved October 16, 2020 from, </w:t>
      </w:r>
      <w:hyperlink r:id="rId17" w:tgtFrame="_blank" w:history="1">
        <w:r w:rsidRPr="00E76354">
          <w:rPr>
            <w:rStyle w:val="Hyperlink"/>
            <w:rFonts w:ascii="Times New Roman" w:hAnsi="Times New Roman"/>
            <w:sz w:val="24"/>
            <w:szCs w:val="24"/>
            <w:lang w:val="sr-Latn-RS"/>
          </w:rPr>
          <w:t>https://www.youtube.com/watch?v=WQdLDMLrYIA</w:t>
        </w:r>
      </w:hyperlink>
    </w:p>
    <w:p w:rsidR="006D009B" w:rsidRPr="00E76354" w:rsidRDefault="006D009B" w:rsidP="00E76354">
      <w:pPr>
        <w:pStyle w:val="ListParagraph"/>
        <w:pBdr>
          <w:top w:val="single" w:sz="4" w:space="1" w:color="auto"/>
          <w:left w:val="single" w:sz="4" w:space="4" w:color="auto"/>
          <w:bottom w:val="single" w:sz="4" w:space="1" w:color="auto"/>
          <w:right w:val="single" w:sz="4" w:space="4" w:color="auto"/>
        </w:pBdr>
        <w:shd w:val="clear" w:color="auto" w:fill="FFFFFF"/>
        <w:spacing w:after="0" w:line="240" w:lineRule="auto"/>
        <w:ind w:right="28" w:hanging="720"/>
        <w:jc w:val="both"/>
        <w:rPr>
          <w:rFonts w:ascii="Times New Roman" w:hAnsi="Times New Roman"/>
          <w:sz w:val="24"/>
          <w:szCs w:val="24"/>
          <w:lang w:val="sr-Latn-RS"/>
        </w:rPr>
      </w:pPr>
      <w:r w:rsidRPr="00E76354">
        <w:rPr>
          <w:rFonts w:ascii="Times New Roman" w:hAnsi="Times New Roman"/>
          <w:sz w:val="24"/>
          <w:szCs w:val="24"/>
          <w:lang w:val="sr-Latn-RS"/>
        </w:rPr>
        <w:t xml:space="preserve">Harvard University. (2019, August 28). </w:t>
      </w:r>
      <w:r w:rsidRPr="00E76354">
        <w:rPr>
          <w:rFonts w:ascii="Times New Roman" w:hAnsi="Times New Roman"/>
          <w:i/>
          <w:iCs/>
          <w:sz w:val="24"/>
          <w:szCs w:val="24"/>
          <w:lang w:val="sr-Latn-RS"/>
        </w:rPr>
        <w:t>Soft robotic gripper for jellyfish</w:t>
      </w:r>
      <w:r w:rsidRPr="00E76354">
        <w:rPr>
          <w:rFonts w:ascii="Times New Roman" w:hAnsi="Times New Roman"/>
          <w:sz w:val="24"/>
          <w:szCs w:val="24"/>
          <w:lang w:val="sr-Latn-RS"/>
        </w:rPr>
        <w:t xml:space="preserve"> [Video file]. Retrieved October 16, 2020 from </w:t>
      </w:r>
      <w:hyperlink r:id="rId18" w:tgtFrame="_blank" w:history="1">
        <w:r w:rsidRPr="00E76354">
          <w:rPr>
            <w:rStyle w:val="Hyperlink"/>
            <w:rFonts w:ascii="Times New Roman" w:hAnsi="Times New Roman"/>
            <w:sz w:val="24"/>
            <w:szCs w:val="24"/>
            <w:lang w:val="sr-Latn-RS"/>
          </w:rPr>
          <w:t>https://www.youtube.com/watch?v=guRoWTYfxMs</w:t>
        </w:r>
      </w:hyperlink>
    </w:p>
    <w:p w:rsidR="006D009B" w:rsidRPr="00E76354" w:rsidRDefault="006D009B" w:rsidP="00E76354">
      <w:pPr>
        <w:pStyle w:val="ListParagraph"/>
        <w:pBdr>
          <w:top w:val="single" w:sz="4" w:space="1" w:color="auto"/>
          <w:left w:val="single" w:sz="4" w:space="4" w:color="auto"/>
          <w:bottom w:val="single" w:sz="4" w:space="1" w:color="auto"/>
          <w:right w:val="single" w:sz="4" w:space="4" w:color="auto"/>
        </w:pBdr>
        <w:shd w:val="clear" w:color="auto" w:fill="FFFFFF"/>
        <w:spacing w:after="0" w:line="240" w:lineRule="auto"/>
        <w:ind w:right="28" w:hanging="720"/>
        <w:jc w:val="both"/>
        <w:rPr>
          <w:rFonts w:ascii="Times New Roman" w:hAnsi="Times New Roman"/>
          <w:sz w:val="24"/>
          <w:szCs w:val="24"/>
          <w:lang w:val="sr-Latn-RS"/>
        </w:rPr>
      </w:pPr>
      <w:r w:rsidRPr="00E76354">
        <w:rPr>
          <w:rFonts w:ascii="Times New Roman" w:hAnsi="Times New Roman"/>
          <w:sz w:val="24"/>
          <w:szCs w:val="24"/>
          <w:lang w:val="sr-Latn-RS"/>
        </w:rPr>
        <w:t xml:space="preserve">Yasserstain (2020, 21. decembar). Nemoj Biti Taj L1K - ZAKLJUČIVANJE OCENA. Preuzeto 22. decembra 2020. sa </w:t>
      </w:r>
      <w:hyperlink r:id="rId19" w:history="1">
        <w:r w:rsidRPr="00E76354">
          <w:rPr>
            <w:rStyle w:val="Hyperlink"/>
            <w:rFonts w:ascii="Times New Roman" w:hAnsi="Times New Roman"/>
            <w:sz w:val="24"/>
            <w:szCs w:val="24"/>
            <w:lang w:val="sr-Latn-RS"/>
          </w:rPr>
          <w:t>https://www.youtube.com/watch?v=c8XiNudSbwg</w:t>
        </w:r>
      </w:hyperlink>
      <w:r w:rsidRPr="00E76354">
        <w:rPr>
          <w:rFonts w:ascii="Times New Roman" w:hAnsi="Times New Roman"/>
          <w:sz w:val="24"/>
          <w:szCs w:val="24"/>
          <w:lang w:val="sr-Latn-RS"/>
        </w:rPr>
        <w:t> </w:t>
      </w:r>
    </w:p>
    <w:p w:rsidR="006D009B" w:rsidRPr="006D009B" w:rsidRDefault="006D009B" w:rsidP="006D009B">
      <w:pPr>
        <w:pStyle w:val="ListParagraph"/>
        <w:shd w:val="clear" w:color="auto" w:fill="FFFFFF"/>
        <w:spacing w:after="60" w:line="360" w:lineRule="auto"/>
        <w:ind w:right="29"/>
        <w:jc w:val="both"/>
        <w:rPr>
          <w:rFonts w:ascii="Times New Roman" w:eastAsia="Times New Roman" w:hAnsi="Times New Roman"/>
          <w:b/>
          <w:sz w:val="24"/>
          <w:szCs w:val="24"/>
          <w:lang w:val="sr-Latn-RS"/>
        </w:rPr>
      </w:pPr>
    </w:p>
    <w:p w:rsidR="006D009B" w:rsidRPr="006D009B" w:rsidRDefault="006D009B" w:rsidP="006D009B">
      <w:pPr>
        <w:pStyle w:val="ListParagraph"/>
        <w:numPr>
          <w:ilvl w:val="0"/>
          <w:numId w:val="4"/>
        </w:numPr>
        <w:shd w:val="clear" w:color="auto" w:fill="FFFFFF"/>
        <w:spacing w:after="60" w:line="360" w:lineRule="auto"/>
        <w:ind w:right="29"/>
        <w:jc w:val="both"/>
        <w:rPr>
          <w:rFonts w:ascii="Times New Roman" w:eastAsia="Times New Roman" w:hAnsi="Times New Roman"/>
          <w:b/>
          <w:sz w:val="24"/>
          <w:szCs w:val="24"/>
          <w:lang w:val="sr-Latn-RS"/>
        </w:rPr>
      </w:pPr>
      <w:r w:rsidRPr="006D009B">
        <w:rPr>
          <w:rFonts w:ascii="Times New Roman" w:eastAsia="Times New Roman" w:hAnsi="Times New Roman"/>
          <w:sz w:val="24"/>
          <w:szCs w:val="24"/>
          <w:lang w:val="sr-Latn-RS"/>
        </w:rPr>
        <w:lastRenderedPageBreak/>
        <w:t>Za navođenje</w:t>
      </w:r>
      <w:r w:rsidRPr="006D009B">
        <w:rPr>
          <w:rFonts w:ascii="Times New Roman" w:eastAsia="Times New Roman" w:hAnsi="Times New Roman"/>
          <w:b/>
          <w:sz w:val="24"/>
          <w:szCs w:val="24"/>
          <w:lang w:val="sr-Latn-RS"/>
        </w:rPr>
        <w:t xml:space="preserve"> zakona i </w:t>
      </w:r>
      <w:r w:rsidRPr="006D009B">
        <w:rPr>
          <w:rFonts w:ascii="Times New Roman" w:eastAsia="Times New Roman" w:hAnsi="Times New Roman"/>
          <w:sz w:val="24"/>
          <w:szCs w:val="24"/>
          <w:lang w:val="sr-Latn-RS"/>
        </w:rPr>
        <w:t>drugih</w:t>
      </w:r>
      <w:r w:rsidRPr="006D009B">
        <w:rPr>
          <w:rFonts w:ascii="Times New Roman" w:eastAsia="Times New Roman" w:hAnsi="Times New Roman"/>
          <w:b/>
          <w:sz w:val="24"/>
          <w:szCs w:val="24"/>
          <w:lang w:val="sr-Latn-RS"/>
        </w:rPr>
        <w:t xml:space="preserve"> propisa </w:t>
      </w:r>
      <w:r w:rsidRPr="006D009B">
        <w:rPr>
          <w:rFonts w:ascii="Times New Roman" w:eastAsia="Times New Roman" w:hAnsi="Times New Roman"/>
          <w:sz w:val="24"/>
          <w:szCs w:val="24"/>
          <w:lang w:val="sr-Latn-RS"/>
        </w:rPr>
        <w:t xml:space="preserve">navode se podaci o naslovu zakona i </w:t>
      </w:r>
      <w:r w:rsidR="00E76354" w:rsidRPr="006D009B">
        <w:rPr>
          <w:rFonts w:ascii="Times New Roman" w:eastAsia="Times New Roman" w:hAnsi="Times New Roman"/>
          <w:sz w:val="24"/>
          <w:szCs w:val="24"/>
          <w:lang w:val="sr-Latn-RS"/>
        </w:rPr>
        <w:t>publikacija</w:t>
      </w:r>
      <w:r w:rsidRPr="006D009B">
        <w:rPr>
          <w:rFonts w:ascii="Times New Roman" w:eastAsia="Times New Roman" w:hAnsi="Times New Roman"/>
          <w:sz w:val="24"/>
          <w:szCs w:val="24"/>
          <w:lang w:val="sr-Latn-RS"/>
        </w:rPr>
        <w:t xml:space="preserve"> u kojoj je zakon objavljen (u kurzivu), broj publikacije u formi “br.“ </w:t>
      </w:r>
    </w:p>
    <w:p w:rsidR="006D009B" w:rsidRPr="006D009B" w:rsidRDefault="006D009B" w:rsidP="006D009B">
      <w:pPr>
        <w:shd w:val="clear" w:color="auto" w:fill="FFFFFF"/>
        <w:spacing w:after="60" w:line="360" w:lineRule="auto"/>
        <w:ind w:right="28"/>
        <w:jc w:val="both"/>
        <w:rPr>
          <w:rFonts w:ascii="Times New Roman" w:eastAsia="Times New Roman" w:hAnsi="Times New Roman"/>
          <w:b/>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Primer:</w:t>
      </w:r>
    </w:p>
    <w:p w:rsidR="00E76354" w:rsidRDefault="006D009B" w:rsidP="00E76354">
      <w:pPr>
        <w:pBdr>
          <w:top w:val="single" w:sz="4" w:space="1" w:color="auto"/>
          <w:left w:val="single" w:sz="4" w:space="4" w:color="auto"/>
          <w:bottom w:val="single" w:sz="4" w:space="1" w:color="auto"/>
          <w:right w:val="single" w:sz="4" w:space="4" w:color="auto"/>
        </w:pBdr>
        <w:shd w:val="clear" w:color="auto" w:fill="FFFFFF"/>
        <w:spacing w:after="0" w:line="240" w:lineRule="auto"/>
        <w:ind w:left="720" w:right="28" w:hanging="720"/>
        <w:jc w:val="both"/>
        <w:rPr>
          <w:rFonts w:ascii="Times New Roman" w:hAnsi="Times New Roman"/>
          <w:sz w:val="24"/>
          <w:szCs w:val="24"/>
          <w:lang w:val="sr-Latn-RS"/>
        </w:rPr>
      </w:pPr>
      <w:r w:rsidRPr="00E76354">
        <w:rPr>
          <w:rFonts w:ascii="Times New Roman" w:hAnsi="Times New Roman"/>
          <w:sz w:val="24"/>
          <w:szCs w:val="24"/>
          <w:lang w:val="sr-Latn-RS"/>
        </w:rPr>
        <w:t xml:space="preserve">Zakon o javnom informisanju i medijima. </w:t>
      </w:r>
      <w:r w:rsidRPr="00E76354">
        <w:rPr>
          <w:rFonts w:ascii="Times New Roman" w:hAnsi="Times New Roman"/>
          <w:i/>
          <w:sz w:val="24"/>
          <w:szCs w:val="24"/>
          <w:lang w:val="sr-Latn-RS"/>
        </w:rPr>
        <w:t>Službeni glasnik RS</w:t>
      </w:r>
      <w:r w:rsidRPr="00E76354">
        <w:rPr>
          <w:rFonts w:ascii="Times New Roman" w:hAnsi="Times New Roman"/>
          <w:sz w:val="24"/>
          <w:szCs w:val="24"/>
          <w:lang w:val="sr-Latn-RS"/>
        </w:rPr>
        <w:t>, br. 83/2014 58/2015 i 12/2016 – autentično tumačenje)</w:t>
      </w:r>
    </w:p>
    <w:p w:rsidR="006D009B" w:rsidRPr="00E76354" w:rsidRDefault="006D009B" w:rsidP="00E76354">
      <w:pPr>
        <w:pBdr>
          <w:top w:val="single" w:sz="4" w:space="1" w:color="auto"/>
          <w:left w:val="single" w:sz="4" w:space="4" w:color="auto"/>
          <w:bottom w:val="single" w:sz="4" w:space="1" w:color="auto"/>
          <w:right w:val="single" w:sz="4" w:space="4" w:color="auto"/>
        </w:pBdr>
        <w:shd w:val="clear" w:color="auto" w:fill="FFFFFF"/>
        <w:spacing w:after="0" w:line="240" w:lineRule="auto"/>
        <w:ind w:left="720" w:right="28" w:hanging="720"/>
        <w:jc w:val="both"/>
        <w:rPr>
          <w:rFonts w:ascii="Times New Roman" w:hAnsi="Times New Roman"/>
          <w:sz w:val="24"/>
          <w:szCs w:val="24"/>
          <w:lang w:val="sr-Latn-RS"/>
        </w:rPr>
      </w:pPr>
      <w:r w:rsidRPr="00E76354">
        <w:rPr>
          <w:rFonts w:ascii="Times New Roman" w:hAnsi="Times New Roman"/>
          <w:sz w:val="24"/>
          <w:szCs w:val="24"/>
          <w:lang w:val="sr-Latn-RS"/>
        </w:rPr>
        <w:t xml:space="preserve">Zakon o osnovama sistema obrazovanja i vaspitanja. </w:t>
      </w:r>
      <w:r w:rsidRPr="00E76354">
        <w:rPr>
          <w:rFonts w:ascii="Times New Roman" w:hAnsi="Times New Roman"/>
          <w:i/>
          <w:sz w:val="24"/>
          <w:szCs w:val="24"/>
          <w:lang w:val="sr-Latn-RS"/>
        </w:rPr>
        <w:t>Službeni glasnik RS</w:t>
      </w:r>
      <w:r w:rsidRPr="00E76354">
        <w:rPr>
          <w:rFonts w:ascii="Times New Roman" w:hAnsi="Times New Roman"/>
          <w:sz w:val="24"/>
          <w:szCs w:val="24"/>
          <w:lang w:val="sr-Latn-RS"/>
        </w:rPr>
        <w:t>, br. 88/2017 i 27/2018 – dr. zakoni.</w:t>
      </w:r>
    </w:p>
    <w:p w:rsidR="006D009B" w:rsidRPr="006D009B" w:rsidRDefault="006D009B" w:rsidP="006D009B">
      <w:pPr>
        <w:shd w:val="clear" w:color="auto" w:fill="FFFFFF"/>
        <w:spacing w:after="60" w:line="360" w:lineRule="auto"/>
        <w:ind w:right="28"/>
        <w:jc w:val="both"/>
        <w:rPr>
          <w:rFonts w:ascii="Times New Roman" w:eastAsia="Times New Roman" w:hAnsi="Times New Roman"/>
          <w:b/>
          <w:bCs/>
          <w:i/>
          <w:sz w:val="24"/>
          <w:szCs w:val="24"/>
          <w:bdr w:val="none" w:sz="0" w:space="0" w:color="auto" w:frame="1"/>
          <w:lang w:val="sr-Latn-RS"/>
        </w:rPr>
      </w:pPr>
    </w:p>
    <w:p w:rsidR="006D009B" w:rsidRPr="006D009B" w:rsidRDefault="006D009B" w:rsidP="006D009B">
      <w:pPr>
        <w:pStyle w:val="ListParagraph"/>
        <w:numPr>
          <w:ilvl w:val="0"/>
          <w:numId w:val="4"/>
        </w:num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b/>
          <w:bCs/>
          <w:i/>
          <w:sz w:val="24"/>
          <w:szCs w:val="24"/>
          <w:bdr w:val="none" w:sz="0" w:space="0" w:color="auto" w:frame="1"/>
          <w:lang w:val="sr-Latn-RS"/>
        </w:rPr>
        <w:t>Nepublikovani radovi</w:t>
      </w: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(npr. rezimei sa naučnog skupa, neobjavljene doktorske disertacije i sl., rukopisna građa) – ukoliko je takvo navođenje neophodno, treba navesti što potpunije podatke.</w:t>
      </w:r>
    </w:p>
    <w:p w:rsidR="00E76354" w:rsidRPr="00E76354" w:rsidRDefault="00E76354" w:rsidP="00E76354">
      <w:pPr>
        <w:shd w:val="clear" w:color="auto" w:fill="FFFFFF"/>
        <w:spacing w:after="60" w:line="360" w:lineRule="auto"/>
        <w:ind w:right="28"/>
        <w:jc w:val="both"/>
        <w:rPr>
          <w:rFonts w:ascii="Times New Roman" w:eastAsia="Times New Roman" w:hAnsi="Times New Roman"/>
          <w:b/>
          <w:sz w:val="24"/>
          <w:szCs w:val="24"/>
          <w:bdr w:val="none" w:sz="0" w:space="0" w:color="auto" w:frame="1"/>
          <w:lang w:val="sr-Latn-RS"/>
        </w:rPr>
      </w:pPr>
      <w:r w:rsidRPr="00E76354">
        <w:rPr>
          <w:rFonts w:ascii="Times New Roman" w:eastAsia="Times New Roman" w:hAnsi="Times New Roman"/>
          <w:b/>
          <w:sz w:val="24"/>
          <w:szCs w:val="24"/>
          <w:bdr w:val="none" w:sz="0" w:space="0" w:color="auto" w:frame="1"/>
          <w:lang w:val="sr-Latn-RS"/>
        </w:rPr>
        <w:t>Primer:</w:t>
      </w:r>
    </w:p>
    <w:p w:rsidR="006D009B" w:rsidRPr="00E76354" w:rsidRDefault="006D009B" w:rsidP="00E76354">
      <w:pPr>
        <w:pBdr>
          <w:top w:val="single" w:sz="4" w:space="1" w:color="auto"/>
          <w:left w:val="single" w:sz="4" w:space="4" w:color="auto"/>
          <w:bottom w:val="single" w:sz="4" w:space="1" w:color="auto"/>
          <w:right w:val="single" w:sz="4" w:space="4" w:color="auto"/>
        </w:pBdr>
        <w:shd w:val="clear" w:color="auto" w:fill="FFFFFF"/>
        <w:spacing w:after="0" w:line="240" w:lineRule="auto"/>
        <w:ind w:left="709" w:right="28" w:hanging="709"/>
        <w:jc w:val="both"/>
        <w:rPr>
          <w:rFonts w:ascii="Times New Roman" w:eastAsia="Times New Roman" w:hAnsi="Times New Roman"/>
          <w:sz w:val="24"/>
          <w:szCs w:val="24"/>
          <w:bdr w:val="none" w:sz="0" w:space="0" w:color="auto" w:frame="1"/>
          <w:lang w:val="sr-Latn-RS"/>
        </w:rPr>
      </w:pPr>
      <w:r w:rsidRPr="00E76354">
        <w:rPr>
          <w:rFonts w:ascii="Times New Roman" w:eastAsia="Times New Roman" w:hAnsi="Times New Roman"/>
          <w:sz w:val="24"/>
          <w:szCs w:val="24"/>
          <w:bdr w:val="none" w:sz="0" w:space="0" w:color="auto" w:frame="1"/>
          <w:lang w:val="sr-Latn-RS"/>
        </w:rPr>
        <w:t>Smederevac, S. (2000).</w:t>
      </w:r>
      <w:r w:rsidRPr="00E76354">
        <w:rPr>
          <w:rFonts w:ascii="Times New Roman" w:eastAsia="Times New Roman" w:hAnsi="Times New Roman"/>
          <w:sz w:val="24"/>
          <w:szCs w:val="24"/>
          <w:lang w:val="sr-Latn-RS"/>
        </w:rPr>
        <w:t> </w:t>
      </w:r>
      <w:r w:rsidRPr="00E76354">
        <w:rPr>
          <w:rFonts w:ascii="Times New Roman" w:eastAsia="Times New Roman" w:hAnsi="Times New Roman"/>
          <w:i/>
          <w:iCs/>
          <w:sz w:val="24"/>
          <w:szCs w:val="24"/>
          <w:bdr w:val="none" w:sz="0" w:space="0" w:color="auto" w:frame="1"/>
          <w:lang w:val="sr-Latn-RS"/>
        </w:rPr>
        <w:t>Istraživanje faktorske strukture ličnosti na osnovu leksičkih opisa ličnosti u srpskom jeziku</w:t>
      </w:r>
      <w:r w:rsidRPr="00E76354">
        <w:rPr>
          <w:rFonts w:ascii="Times New Roman" w:eastAsia="Times New Roman" w:hAnsi="Times New Roman"/>
          <w:sz w:val="24"/>
          <w:szCs w:val="24"/>
          <w:lang w:val="sr-Latn-RS"/>
        </w:rPr>
        <w:t> </w:t>
      </w:r>
      <w:r w:rsidRPr="00E76354">
        <w:rPr>
          <w:rFonts w:ascii="Times New Roman" w:eastAsia="Times New Roman" w:hAnsi="Times New Roman"/>
          <w:sz w:val="24"/>
          <w:szCs w:val="24"/>
          <w:bdr w:val="none" w:sz="0" w:space="0" w:color="auto" w:frame="1"/>
          <w:lang w:val="sr-Latn-RS"/>
        </w:rPr>
        <w:t>(Nepublikovana doktorska disertacija). Filozofski fakultet, Univerzitet u Novom Sadu, Novi Sad.</w:t>
      </w:r>
    </w:p>
    <w:p w:rsidR="006D009B" w:rsidRPr="006D009B" w:rsidRDefault="006D009B" w:rsidP="006D009B">
      <w:pPr>
        <w:shd w:val="clear" w:color="auto" w:fill="FFFFFF"/>
        <w:spacing w:after="0" w:line="240" w:lineRule="auto"/>
        <w:ind w:left="709" w:right="28" w:hanging="709"/>
        <w:jc w:val="both"/>
        <w:rPr>
          <w:rFonts w:ascii="Times New Roman" w:eastAsia="Times New Roman" w:hAnsi="Times New Roman"/>
          <w:lang w:val="sr-Latn-RS"/>
        </w:rPr>
      </w:pPr>
    </w:p>
    <w:p w:rsidR="00275A77" w:rsidRPr="00275A77" w:rsidRDefault="00275A77" w:rsidP="00275A77">
      <w:pPr>
        <w:pStyle w:val="Heading2"/>
        <w:rPr>
          <w:rFonts w:eastAsia="Times New Roman"/>
          <w:sz w:val="18"/>
          <w:szCs w:val="18"/>
        </w:rPr>
      </w:pPr>
      <w:bookmarkStart w:id="10" w:name="_Toc120918165"/>
      <w:r w:rsidRPr="00275A77">
        <w:rPr>
          <w:rFonts w:eastAsia="Times New Roman"/>
          <w:bdr w:val="none" w:sz="0" w:space="0" w:color="auto" w:frame="1"/>
        </w:rPr>
        <w:t>FUSNOTE</w:t>
      </w:r>
      <w:bookmarkEnd w:id="10"/>
    </w:p>
    <w:p w:rsidR="001D72F0" w:rsidRDefault="001D72F0" w:rsidP="00275A77">
      <w:pPr>
        <w:shd w:val="clear" w:color="auto" w:fill="FFFFFF"/>
        <w:spacing w:after="0" w:line="360" w:lineRule="auto"/>
        <w:ind w:right="28" w:firstLine="851"/>
        <w:jc w:val="both"/>
        <w:rPr>
          <w:rFonts w:ascii="Times New Roman" w:eastAsia="Times New Roman" w:hAnsi="Times New Roman"/>
          <w:sz w:val="24"/>
          <w:szCs w:val="24"/>
          <w:bdr w:val="none" w:sz="0" w:space="0" w:color="auto" w:frame="1"/>
        </w:rPr>
      </w:pPr>
    </w:p>
    <w:p w:rsidR="00275A77" w:rsidRDefault="00275A77" w:rsidP="00275A77">
      <w:pPr>
        <w:shd w:val="clear" w:color="auto" w:fill="FFFFFF"/>
        <w:spacing w:after="0" w:line="360" w:lineRule="auto"/>
        <w:ind w:right="28" w:firstLine="851"/>
        <w:jc w:val="both"/>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U podbeleškama, tj.</w:t>
      </w:r>
      <w:r>
        <w:rPr>
          <w:rFonts w:ascii="Times New Roman" w:eastAsia="Times New Roman" w:hAnsi="Times New Roman"/>
          <w:sz w:val="24"/>
          <w:szCs w:val="24"/>
        </w:rPr>
        <w:t> </w:t>
      </w:r>
      <w:r>
        <w:rPr>
          <w:rFonts w:ascii="Times New Roman" w:eastAsia="Times New Roman" w:hAnsi="Times New Roman"/>
          <w:sz w:val="24"/>
          <w:szCs w:val="24"/>
          <w:bdr w:val="none" w:sz="0" w:space="0" w:color="auto" w:frame="1"/>
        </w:rPr>
        <w:t>fusnotama, koje se označavaju arapskim brojevima, daju se samo komentari autora (footnotes, a ne endnotes, argumentativne).</w:t>
      </w:r>
      <w:r>
        <w:rPr>
          <w:rFonts w:ascii="Times New Roman" w:eastAsia="Times New Roman" w:hAnsi="Times New Roman"/>
          <w:sz w:val="24"/>
          <w:szCs w:val="24"/>
        </w:rPr>
        <w:t> </w:t>
      </w:r>
      <w:r>
        <w:rPr>
          <w:rFonts w:ascii="Times New Roman" w:eastAsia="Times New Roman" w:hAnsi="Times New Roman"/>
          <w:sz w:val="24"/>
          <w:szCs w:val="24"/>
          <w:bdr w:val="none" w:sz="0" w:space="0" w:color="auto" w:frame="1"/>
        </w:rPr>
        <w:t>Fusnote ne treba često koristiti. Izuzetak u pogledu načina označavanja fusnote i njenog sadržaja jesu prve dve.</w:t>
      </w:r>
    </w:p>
    <w:p w:rsidR="00275A77" w:rsidRDefault="00275A77" w:rsidP="00275A77">
      <w:pPr>
        <w:shd w:val="clear" w:color="auto" w:fill="FFFFFF"/>
        <w:spacing w:after="0" w:line="360" w:lineRule="auto"/>
        <w:ind w:right="28" w:firstLine="851"/>
        <w:jc w:val="both"/>
        <w:rPr>
          <w:rFonts w:ascii="Times New Roman" w:eastAsia="Times New Roman" w:hAnsi="Times New Roman"/>
          <w:sz w:val="18"/>
          <w:szCs w:val="18"/>
        </w:rPr>
      </w:pPr>
    </w:p>
    <w:p w:rsidR="00275A77" w:rsidRDefault="00275A77" w:rsidP="00275A77">
      <w:pPr>
        <w:pStyle w:val="Heading2"/>
        <w:rPr>
          <w:rFonts w:eastAsia="Times New Roman"/>
        </w:rPr>
      </w:pPr>
      <w:bookmarkStart w:id="11" w:name="_Toc120918166"/>
      <w:r>
        <w:rPr>
          <w:rFonts w:eastAsia="Times New Roman"/>
          <w:bdr w:val="none" w:sz="0" w:space="0" w:color="auto" w:frame="1"/>
        </w:rPr>
        <w:t>SKRAĆENICE</w:t>
      </w:r>
      <w:bookmarkEnd w:id="11"/>
      <w:r>
        <w:rPr>
          <w:rFonts w:eastAsia="Times New Roman"/>
        </w:rPr>
        <w:t> </w:t>
      </w:r>
    </w:p>
    <w:p w:rsidR="001D72F0" w:rsidRDefault="001D72F0" w:rsidP="00275A77">
      <w:pPr>
        <w:shd w:val="clear" w:color="auto" w:fill="FFFFFF"/>
        <w:spacing w:after="0" w:line="360" w:lineRule="auto"/>
        <w:ind w:right="28" w:firstLine="851"/>
        <w:jc w:val="both"/>
        <w:rPr>
          <w:rFonts w:ascii="Times New Roman" w:eastAsia="Times New Roman" w:hAnsi="Times New Roman"/>
          <w:sz w:val="24"/>
          <w:szCs w:val="24"/>
        </w:rPr>
      </w:pPr>
    </w:p>
    <w:p w:rsidR="00275A77" w:rsidRDefault="00275A77" w:rsidP="00275A77">
      <w:pPr>
        <w:shd w:val="clear" w:color="auto" w:fill="FFFFFF"/>
        <w:spacing w:after="0" w:line="360" w:lineRule="auto"/>
        <w:ind w:right="28" w:firstLine="851"/>
        <w:jc w:val="both"/>
        <w:rPr>
          <w:rFonts w:ascii="Times New Roman" w:eastAsia="Times New Roman" w:hAnsi="Times New Roman"/>
          <w:sz w:val="18"/>
          <w:szCs w:val="18"/>
        </w:rPr>
      </w:pPr>
      <w:r>
        <w:rPr>
          <w:rFonts w:ascii="Times New Roman" w:eastAsia="Times New Roman" w:hAnsi="Times New Roman"/>
          <w:sz w:val="24"/>
          <w:szCs w:val="24"/>
        </w:rPr>
        <w:t xml:space="preserve">Skraćenice treba </w:t>
      </w:r>
      <w:r>
        <w:rPr>
          <w:rFonts w:ascii="Times New Roman" w:eastAsia="Times New Roman" w:hAnsi="Times New Roman"/>
          <w:sz w:val="24"/>
          <w:szCs w:val="24"/>
          <w:bdr w:val="none" w:sz="0" w:space="0" w:color="auto" w:frame="1"/>
        </w:rPr>
        <w:t>izbegavati, osim izrazito uobičajenih. Skraćenice koje su navedene u tabelama i slikama treba da budu objašnjene. Objašnjenje (legenda) se daje ispod tabele ili slike.</w:t>
      </w:r>
    </w:p>
    <w:p w:rsidR="00275A77" w:rsidRDefault="00275A77" w:rsidP="00613C45">
      <w:pPr>
        <w:pStyle w:val="Heading2"/>
        <w:rPr>
          <w:rFonts w:eastAsia="Times New Roman"/>
          <w:bdr w:val="none" w:sz="0" w:space="0" w:color="auto" w:frame="1"/>
          <w:lang w:val="sr-Latn-RS"/>
        </w:rPr>
      </w:pPr>
    </w:p>
    <w:p w:rsidR="00613C45" w:rsidRPr="006D009B" w:rsidRDefault="00613C45" w:rsidP="00613C45">
      <w:pPr>
        <w:pStyle w:val="Heading2"/>
        <w:rPr>
          <w:rFonts w:eastAsia="Times New Roman"/>
          <w:lang w:val="sr-Latn-RS"/>
        </w:rPr>
      </w:pPr>
      <w:bookmarkStart w:id="12" w:name="_Toc120918167"/>
      <w:r w:rsidRPr="006D009B">
        <w:rPr>
          <w:rFonts w:eastAsia="Times New Roman"/>
          <w:bdr w:val="none" w:sz="0" w:space="0" w:color="auto" w:frame="1"/>
          <w:lang w:val="sr-Latn-RS"/>
        </w:rPr>
        <w:t>TABELE I GRAFIKONI</w:t>
      </w:r>
      <w:bookmarkEnd w:id="12"/>
    </w:p>
    <w:p w:rsidR="00613C45" w:rsidRPr="006D009B" w:rsidRDefault="00613C45" w:rsidP="00613C45">
      <w:pPr>
        <w:shd w:val="clear" w:color="auto" w:fill="FFFFFF"/>
        <w:spacing w:after="60" w:line="360" w:lineRule="auto"/>
        <w:ind w:firstLine="709"/>
        <w:jc w:val="both"/>
        <w:rPr>
          <w:rFonts w:ascii="Times New Roman" w:eastAsia="Times New Roman" w:hAnsi="Times New Roman"/>
          <w:sz w:val="24"/>
          <w:szCs w:val="24"/>
          <w:bdr w:val="none" w:sz="0" w:space="0" w:color="auto" w:frame="1"/>
          <w:lang w:val="sr-Latn-RS"/>
        </w:rPr>
      </w:pPr>
    </w:p>
    <w:p w:rsidR="00613C45" w:rsidRPr="006D009B" w:rsidRDefault="00613C45" w:rsidP="00613C45">
      <w:pPr>
        <w:shd w:val="clear" w:color="auto" w:fill="FFFFFF"/>
        <w:spacing w:after="60" w:line="360" w:lineRule="auto"/>
        <w:ind w:firstLine="709"/>
        <w:jc w:val="both"/>
        <w:rPr>
          <w:rFonts w:ascii="Times New Roman" w:eastAsia="Times New Roman" w:hAnsi="Times New Roman"/>
          <w:sz w:val="18"/>
          <w:szCs w:val="18"/>
          <w:lang w:val="sr-Latn-RS"/>
        </w:rPr>
      </w:pPr>
      <w:r w:rsidRPr="006D009B">
        <w:rPr>
          <w:rFonts w:ascii="Times New Roman" w:eastAsia="Times New Roman" w:hAnsi="Times New Roman"/>
          <w:sz w:val="24"/>
          <w:szCs w:val="24"/>
          <w:bdr w:val="none" w:sz="0" w:space="0" w:color="auto" w:frame="1"/>
          <w:lang w:val="sr-Latn-RS"/>
        </w:rPr>
        <w:lastRenderedPageBreak/>
        <w:t xml:space="preserve">Treba da budu sačinjeni u </w:t>
      </w:r>
      <w:r w:rsidRPr="006D009B">
        <w:rPr>
          <w:rFonts w:ascii="Times New Roman" w:eastAsia="Times New Roman" w:hAnsi="Times New Roman"/>
          <w:i/>
          <w:sz w:val="24"/>
          <w:szCs w:val="24"/>
          <w:bdr w:val="none" w:sz="0" w:space="0" w:color="auto" w:frame="1"/>
          <w:lang w:val="sr-Latn-RS"/>
        </w:rPr>
        <w:t>Word</w:t>
      </w:r>
      <w:r w:rsidRPr="006D009B">
        <w:rPr>
          <w:rFonts w:ascii="Times New Roman" w:eastAsia="Times New Roman" w:hAnsi="Times New Roman"/>
          <w:sz w:val="24"/>
          <w:szCs w:val="24"/>
          <w:bdr w:val="none" w:sz="0" w:space="0" w:color="auto" w:frame="1"/>
          <w:lang w:val="sr-Latn-RS"/>
        </w:rPr>
        <w:t xml:space="preserve"> ili nekom sa njim kompatibilnom formatu. Tabele i grafikone iz statističkih paketa treba prebaciti u </w:t>
      </w:r>
      <w:r w:rsidRPr="006D009B">
        <w:rPr>
          <w:rFonts w:ascii="Times New Roman" w:eastAsia="Times New Roman" w:hAnsi="Times New Roman"/>
          <w:i/>
          <w:sz w:val="24"/>
          <w:szCs w:val="24"/>
          <w:bdr w:val="none" w:sz="0" w:space="0" w:color="auto" w:frame="1"/>
          <w:lang w:val="sr-Latn-RS"/>
        </w:rPr>
        <w:t>Word</w:t>
      </w:r>
      <w:r w:rsidRPr="006D009B">
        <w:rPr>
          <w:rFonts w:ascii="Times New Roman" w:eastAsia="Times New Roman" w:hAnsi="Times New Roman"/>
          <w:sz w:val="24"/>
          <w:szCs w:val="24"/>
          <w:bdr w:val="none" w:sz="0" w:space="0" w:color="auto" w:frame="1"/>
          <w:lang w:val="sr-Latn-RS"/>
        </w:rPr>
        <w:t>. Isti podaci ne mogu se prezentovati i tabelarno i grafički. Isti podaci dati u tabeli ili na grafikonu ne smeju se ponavljati i u tekstu, već se može samo pozvati na njih.</w:t>
      </w:r>
    </w:p>
    <w:p w:rsidR="00613C45" w:rsidRPr="006D009B" w:rsidRDefault="00613C45" w:rsidP="00613C45">
      <w:pPr>
        <w:shd w:val="clear" w:color="auto" w:fill="FFFFFF"/>
        <w:spacing w:after="60" w:line="360" w:lineRule="auto"/>
        <w:ind w:firstLine="567"/>
        <w:jc w:val="both"/>
        <w:rPr>
          <w:rFonts w:ascii="Times New Roman" w:eastAsia="Times New Roman" w:hAnsi="Times New Roman"/>
          <w:sz w:val="24"/>
          <w:szCs w:val="24"/>
          <w:lang w:val="sr-Latn-RS"/>
        </w:rPr>
      </w:pPr>
      <w:r w:rsidRPr="006D009B">
        <w:rPr>
          <w:rFonts w:ascii="Times New Roman" w:eastAsia="Times New Roman" w:hAnsi="Times New Roman"/>
          <w:sz w:val="24"/>
          <w:szCs w:val="24"/>
          <w:bdr w:val="none" w:sz="0" w:space="0" w:color="auto" w:frame="1"/>
          <w:lang w:val="sr-Latn-RS"/>
        </w:rPr>
        <w:t>Svaka tabela treba da bude centrirana i označena brojem, sa adekvatnim nazivom (font Times New Roman, veličina slova 10 pt). Broj tabele treba da bude napisan običnim slovima. Broj i naziv tabele nalaze se iznad tabele. Tabele ne smeju da sadrže vertikalne linije. Redovi tabele ne treba da budu razdvojeni linijama, ali zaglavlje tabele mora da linijom bude odvojeno od podataka. Horizontalne linije dozvoljene su i u okviru samog zaglavlja ukoliko to doprinosi preglednosti tabele. Vrednosti u tabelama treba da budu date u sredini kolone, sa decimalnim mestima pozicioniranim levim tabulatorom.</w:t>
      </w:r>
    </w:p>
    <w:p w:rsidR="00613C45" w:rsidRPr="006D009B" w:rsidRDefault="00613C45" w:rsidP="00613C45">
      <w:pPr>
        <w:shd w:val="clear" w:color="auto" w:fill="FFFFFF"/>
        <w:spacing w:after="60" w:line="360" w:lineRule="auto"/>
        <w:ind w:firstLine="851"/>
        <w:jc w:val="both"/>
        <w:rPr>
          <w:rFonts w:ascii="Times New Roman" w:eastAsia="Times New Roman" w:hAnsi="Times New Roman"/>
          <w:sz w:val="24"/>
          <w:szCs w:val="24"/>
          <w:bdr w:val="none" w:sz="0" w:space="0" w:color="auto" w:frame="1"/>
          <w:lang w:val="sr-Latn-RS"/>
        </w:rPr>
      </w:pPr>
    </w:p>
    <w:p w:rsidR="00613C45" w:rsidRPr="006D009B" w:rsidRDefault="00613C45" w:rsidP="00613C45">
      <w:pPr>
        <w:shd w:val="clear" w:color="auto" w:fill="FFFFFF"/>
        <w:spacing w:after="60" w:line="360" w:lineRule="auto"/>
        <w:rPr>
          <w:rFonts w:ascii="Times New Roman" w:eastAsia="Times New Roman" w:hAnsi="Times New Roman"/>
          <w:b/>
          <w:sz w:val="18"/>
          <w:szCs w:val="18"/>
          <w:lang w:val="sr-Latn-RS"/>
        </w:rPr>
      </w:pPr>
      <w:r w:rsidRPr="006D009B">
        <w:rPr>
          <w:rFonts w:ascii="Times New Roman" w:eastAsia="Times New Roman" w:hAnsi="Times New Roman"/>
          <w:b/>
          <w:sz w:val="24"/>
          <w:szCs w:val="24"/>
          <w:bdr w:val="none" w:sz="0" w:space="0" w:color="auto" w:frame="1"/>
          <w:lang w:val="sr-Latn-RS"/>
        </w:rPr>
        <w:t>Korektan prikaz tabele:</w:t>
      </w:r>
      <w:r w:rsidRPr="006D009B">
        <w:rPr>
          <w:rFonts w:ascii="Times New Roman" w:eastAsia="Times New Roman" w:hAnsi="Times New Roman"/>
          <w:b/>
          <w:bCs/>
          <w:sz w:val="24"/>
          <w:szCs w:val="24"/>
          <w:lang w:val="sr-Latn-RS"/>
        </w:rPr>
        <w:t> </w:t>
      </w:r>
      <w:r w:rsidRPr="006D009B">
        <w:rPr>
          <w:rFonts w:ascii="Times New Roman" w:eastAsia="Times New Roman" w:hAnsi="Times New Roman"/>
          <w:b/>
          <w:bCs/>
          <w:sz w:val="24"/>
          <w:szCs w:val="24"/>
          <w:bdr w:val="none" w:sz="0" w:space="0" w:color="auto" w:frame="1"/>
          <w:lang w:val="sr-Latn-RS"/>
        </w:rPr>
        <w:br/>
      </w:r>
    </w:p>
    <w:p w:rsidR="00613C45" w:rsidRPr="006D009B" w:rsidRDefault="00613C45" w:rsidP="00613C45">
      <w:pPr>
        <w:spacing w:after="60" w:line="360" w:lineRule="auto"/>
        <w:jc w:val="center"/>
        <w:rPr>
          <w:rFonts w:ascii="Times New Roman" w:eastAsia="Times New Roman" w:hAnsi="Times New Roman"/>
          <w:i/>
          <w:lang w:val="sr-Latn-RS" w:eastAsia="sr-Latn-CS"/>
        </w:rPr>
      </w:pPr>
      <w:r w:rsidRPr="006D009B">
        <w:rPr>
          <w:rFonts w:ascii="Times New Roman" w:eastAsia="Times New Roman" w:hAnsi="Times New Roman"/>
          <w:i/>
          <w:lang w:val="sr-Latn-RS" w:eastAsia="sr-Latn-CS"/>
        </w:rPr>
        <w:t>Tabela 1: Obuhvat varijanse u prostoru upitnika EPQ</w:t>
      </w:r>
    </w:p>
    <w:tbl>
      <w:tblPr>
        <w:tblW w:w="0" w:type="auto"/>
        <w:jc w:val="center"/>
        <w:tblBorders>
          <w:top w:val="single" w:sz="8" w:space="0" w:color="auto"/>
          <w:bottom w:val="single" w:sz="8" w:space="0" w:color="auto"/>
        </w:tblBorders>
        <w:tblCellMar>
          <w:left w:w="93" w:type="dxa"/>
          <w:right w:w="93" w:type="dxa"/>
        </w:tblCellMar>
        <w:tblLook w:val="0000" w:firstRow="0" w:lastRow="0" w:firstColumn="0" w:lastColumn="0" w:noHBand="0" w:noVBand="0"/>
      </w:tblPr>
      <w:tblGrid>
        <w:gridCol w:w="1220"/>
        <w:gridCol w:w="1880"/>
        <w:gridCol w:w="1658"/>
        <w:gridCol w:w="1936"/>
      </w:tblGrid>
      <w:tr w:rsidR="00613C45" w:rsidRPr="006D009B" w:rsidTr="005738CD">
        <w:trPr>
          <w:trHeight w:val="273"/>
          <w:jc w:val="center"/>
        </w:trPr>
        <w:tc>
          <w:tcPr>
            <w:tcW w:w="0" w:type="auto"/>
            <w:vMerge w:val="restart"/>
            <w:tcBorders>
              <w:top w:val="single" w:sz="8" w:space="0" w:color="auto"/>
              <w:bottom w:val="single" w:sz="4" w:space="0" w:color="auto"/>
            </w:tcBorders>
            <w:shd w:val="clear" w:color="000000" w:fill="FFFFFF"/>
            <w:vAlign w:val="center"/>
          </w:tcPr>
          <w:p w:rsidR="00613C45" w:rsidRPr="006D009B" w:rsidRDefault="00613C45" w:rsidP="005738CD">
            <w:pPr>
              <w:widowControl w:val="0"/>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Komponenta</w:t>
            </w:r>
          </w:p>
        </w:tc>
        <w:tc>
          <w:tcPr>
            <w:tcW w:w="0" w:type="auto"/>
            <w:gridSpan w:val="3"/>
            <w:tcBorders>
              <w:top w:val="single" w:sz="8" w:space="0" w:color="auto"/>
              <w:bottom w:val="single" w:sz="8" w:space="0" w:color="auto"/>
            </w:tcBorders>
            <w:shd w:val="clear" w:color="000000" w:fill="FFFFFF"/>
            <w:vAlign w:val="center"/>
          </w:tcPr>
          <w:p w:rsidR="00613C45" w:rsidRPr="006D009B" w:rsidRDefault="00613C45" w:rsidP="005738CD">
            <w:pPr>
              <w:widowControl w:val="0"/>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Inicijalno rešenje</w:t>
            </w:r>
          </w:p>
        </w:tc>
      </w:tr>
      <w:tr w:rsidR="00613C45" w:rsidRPr="006D009B" w:rsidTr="005738CD">
        <w:trPr>
          <w:trHeight w:val="273"/>
          <w:jc w:val="center"/>
        </w:trPr>
        <w:tc>
          <w:tcPr>
            <w:tcW w:w="0" w:type="auto"/>
            <w:vMerge/>
            <w:tcBorders>
              <w:top w:val="nil"/>
              <w:bottom w:val="single" w:sz="4" w:space="0" w:color="auto"/>
            </w:tcBorders>
            <w:shd w:val="clear" w:color="000000" w:fill="FFFFFF"/>
            <w:vAlign w:val="center"/>
          </w:tcPr>
          <w:p w:rsidR="00613C45" w:rsidRPr="006D009B" w:rsidRDefault="00613C45" w:rsidP="005738CD">
            <w:pPr>
              <w:widowControl w:val="0"/>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p>
        </w:tc>
        <w:tc>
          <w:tcPr>
            <w:tcW w:w="0" w:type="auto"/>
            <w:tcBorders>
              <w:top w:val="single" w:sz="8" w:space="0" w:color="auto"/>
              <w:bottom w:val="single" w:sz="8" w:space="0" w:color="auto"/>
            </w:tcBorders>
            <w:shd w:val="clear" w:color="000000" w:fill="FFFFFF"/>
            <w:vAlign w:val="center"/>
          </w:tcPr>
          <w:p w:rsidR="00613C45" w:rsidRPr="006D009B" w:rsidRDefault="00613C45" w:rsidP="005738CD">
            <w:pPr>
              <w:widowControl w:val="0"/>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Karakteristični koren</w:t>
            </w:r>
          </w:p>
        </w:tc>
        <w:tc>
          <w:tcPr>
            <w:tcW w:w="0" w:type="auto"/>
            <w:tcBorders>
              <w:top w:val="single" w:sz="8" w:space="0" w:color="auto"/>
              <w:bottom w:val="single" w:sz="8" w:space="0" w:color="auto"/>
            </w:tcBorders>
            <w:shd w:val="clear" w:color="000000" w:fill="FFFFFF"/>
            <w:vAlign w:val="center"/>
          </w:tcPr>
          <w:p w:rsidR="00613C45" w:rsidRPr="006D009B" w:rsidRDefault="00613C45" w:rsidP="005738CD">
            <w:pPr>
              <w:widowControl w:val="0"/>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Procenat varijanse</w:t>
            </w:r>
          </w:p>
        </w:tc>
        <w:tc>
          <w:tcPr>
            <w:tcW w:w="0" w:type="auto"/>
            <w:tcBorders>
              <w:top w:val="single" w:sz="8" w:space="0" w:color="auto"/>
              <w:bottom w:val="single" w:sz="8" w:space="0" w:color="auto"/>
            </w:tcBorders>
            <w:shd w:val="clear" w:color="000000" w:fill="FFFFFF"/>
            <w:vAlign w:val="center"/>
          </w:tcPr>
          <w:p w:rsidR="00613C45" w:rsidRPr="006D009B" w:rsidRDefault="00613C45" w:rsidP="005738CD">
            <w:pPr>
              <w:widowControl w:val="0"/>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Kumulativni procenat</w:t>
            </w:r>
          </w:p>
        </w:tc>
      </w:tr>
      <w:tr w:rsidR="00613C45" w:rsidRPr="006D009B" w:rsidTr="005738CD">
        <w:trPr>
          <w:trHeight w:val="273"/>
          <w:jc w:val="center"/>
        </w:trPr>
        <w:tc>
          <w:tcPr>
            <w:tcW w:w="0" w:type="auto"/>
            <w:tcBorders>
              <w:top w:val="single" w:sz="4" w:space="0" w:color="auto"/>
            </w:tcBorders>
            <w:shd w:val="clear" w:color="000000" w:fill="FFFFFF"/>
            <w:vAlign w:val="center"/>
          </w:tcPr>
          <w:p w:rsidR="00613C45" w:rsidRPr="006D009B" w:rsidRDefault="00613C45" w:rsidP="005738CD">
            <w:pPr>
              <w:widowControl w:val="0"/>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1</w:t>
            </w:r>
          </w:p>
        </w:tc>
        <w:tc>
          <w:tcPr>
            <w:tcW w:w="0" w:type="auto"/>
            <w:tcBorders>
              <w:top w:val="single" w:sz="8" w:space="0" w:color="auto"/>
            </w:tcBorders>
            <w:shd w:val="clear" w:color="000000" w:fill="FFFFFF"/>
            <w:vAlign w:val="center"/>
          </w:tcPr>
          <w:p w:rsidR="00613C45" w:rsidRPr="006D009B" w:rsidRDefault="00613C45" w:rsidP="005738CD">
            <w:pPr>
              <w:widowControl w:val="0"/>
              <w:tabs>
                <w:tab w:val="decimal" w:pos="58"/>
                <w:tab w:val="left" w:pos="380"/>
              </w:tabs>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3.76</w:t>
            </w:r>
          </w:p>
        </w:tc>
        <w:tc>
          <w:tcPr>
            <w:tcW w:w="0" w:type="auto"/>
            <w:tcBorders>
              <w:top w:val="single" w:sz="8" w:space="0" w:color="auto"/>
            </w:tcBorders>
            <w:shd w:val="clear" w:color="000000" w:fill="FFFFFF"/>
            <w:vAlign w:val="center"/>
          </w:tcPr>
          <w:p w:rsidR="00613C45" w:rsidRPr="006D009B" w:rsidRDefault="00613C45" w:rsidP="005738CD">
            <w:pPr>
              <w:widowControl w:val="0"/>
              <w:tabs>
                <w:tab w:val="decimal" w:pos="200"/>
                <w:tab w:val="left" w:pos="537"/>
              </w:tabs>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37.65</w:t>
            </w:r>
          </w:p>
        </w:tc>
        <w:tc>
          <w:tcPr>
            <w:tcW w:w="0" w:type="auto"/>
            <w:tcBorders>
              <w:top w:val="single" w:sz="8" w:space="0" w:color="auto"/>
            </w:tcBorders>
            <w:shd w:val="clear" w:color="000000" w:fill="FFFFFF"/>
            <w:vAlign w:val="center"/>
          </w:tcPr>
          <w:p w:rsidR="00613C45" w:rsidRPr="006D009B" w:rsidRDefault="00613C45" w:rsidP="005738CD">
            <w:pPr>
              <w:widowControl w:val="0"/>
              <w:tabs>
                <w:tab w:val="left" w:pos="380"/>
                <w:tab w:val="decimal" w:pos="417"/>
              </w:tabs>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37.65</w:t>
            </w:r>
          </w:p>
        </w:tc>
      </w:tr>
      <w:tr w:rsidR="00613C45" w:rsidRPr="006D009B" w:rsidTr="005738CD">
        <w:trPr>
          <w:trHeight w:val="273"/>
          <w:jc w:val="center"/>
        </w:trPr>
        <w:tc>
          <w:tcPr>
            <w:tcW w:w="0" w:type="auto"/>
            <w:shd w:val="clear" w:color="000000" w:fill="FFFFFF"/>
            <w:vAlign w:val="center"/>
          </w:tcPr>
          <w:p w:rsidR="00613C45" w:rsidRPr="006D009B" w:rsidRDefault="00613C45" w:rsidP="005738CD">
            <w:pPr>
              <w:widowControl w:val="0"/>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2</w:t>
            </w:r>
          </w:p>
        </w:tc>
        <w:tc>
          <w:tcPr>
            <w:tcW w:w="0" w:type="auto"/>
            <w:shd w:val="clear" w:color="000000" w:fill="FFFFFF"/>
            <w:vAlign w:val="center"/>
          </w:tcPr>
          <w:p w:rsidR="00613C45" w:rsidRPr="006D009B" w:rsidRDefault="00613C45" w:rsidP="005738CD">
            <w:pPr>
              <w:widowControl w:val="0"/>
              <w:tabs>
                <w:tab w:val="left" w:pos="380"/>
              </w:tabs>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1.45</w:t>
            </w:r>
          </w:p>
        </w:tc>
        <w:tc>
          <w:tcPr>
            <w:tcW w:w="0" w:type="auto"/>
            <w:shd w:val="clear" w:color="000000" w:fill="FFFFFF"/>
            <w:vAlign w:val="center"/>
          </w:tcPr>
          <w:p w:rsidR="00613C45" w:rsidRPr="006D009B" w:rsidRDefault="00613C45" w:rsidP="005738CD">
            <w:pPr>
              <w:widowControl w:val="0"/>
              <w:tabs>
                <w:tab w:val="decimal" w:pos="112"/>
                <w:tab w:val="left" w:pos="380"/>
              </w:tabs>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14.50</w:t>
            </w:r>
          </w:p>
        </w:tc>
        <w:tc>
          <w:tcPr>
            <w:tcW w:w="0" w:type="auto"/>
            <w:shd w:val="clear" w:color="000000" w:fill="FFFFFF"/>
            <w:vAlign w:val="center"/>
          </w:tcPr>
          <w:p w:rsidR="00613C45" w:rsidRPr="006D009B" w:rsidRDefault="00613C45" w:rsidP="005738CD">
            <w:pPr>
              <w:widowControl w:val="0"/>
              <w:tabs>
                <w:tab w:val="left" w:pos="380"/>
                <w:tab w:val="decimal" w:pos="417"/>
              </w:tabs>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52.16</w:t>
            </w:r>
          </w:p>
        </w:tc>
      </w:tr>
      <w:tr w:rsidR="00613C45" w:rsidRPr="006D009B" w:rsidTr="005738CD">
        <w:trPr>
          <w:trHeight w:val="273"/>
          <w:jc w:val="center"/>
        </w:trPr>
        <w:tc>
          <w:tcPr>
            <w:tcW w:w="0" w:type="auto"/>
            <w:shd w:val="clear" w:color="000000" w:fill="FFFFFF"/>
            <w:vAlign w:val="center"/>
          </w:tcPr>
          <w:p w:rsidR="00613C45" w:rsidRPr="006D009B" w:rsidRDefault="00613C45" w:rsidP="005738CD">
            <w:pPr>
              <w:widowControl w:val="0"/>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3</w:t>
            </w:r>
          </w:p>
        </w:tc>
        <w:tc>
          <w:tcPr>
            <w:tcW w:w="0" w:type="auto"/>
            <w:shd w:val="clear" w:color="000000" w:fill="FFFFFF"/>
            <w:vAlign w:val="center"/>
          </w:tcPr>
          <w:p w:rsidR="00613C45" w:rsidRPr="006D009B" w:rsidRDefault="00613C45" w:rsidP="005738CD">
            <w:pPr>
              <w:widowControl w:val="0"/>
              <w:tabs>
                <w:tab w:val="decimal" w:pos="58"/>
                <w:tab w:val="left" w:pos="341"/>
              </w:tabs>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.93</w:t>
            </w:r>
          </w:p>
        </w:tc>
        <w:tc>
          <w:tcPr>
            <w:tcW w:w="0" w:type="auto"/>
            <w:shd w:val="clear" w:color="000000" w:fill="FFFFFF"/>
            <w:vAlign w:val="center"/>
          </w:tcPr>
          <w:p w:rsidR="00613C45" w:rsidRPr="006D009B" w:rsidRDefault="00613C45" w:rsidP="005738CD">
            <w:pPr>
              <w:widowControl w:val="0"/>
              <w:tabs>
                <w:tab w:val="left" w:pos="537"/>
              </w:tabs>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9.35</w:t>
            </w:r>
          </w:p>
        </w:tc>
        <w:tc>
          <w:tcPr>
            <w:tcW w:w="0" w:type="auto"/>
            <w:shd w:val="clear" w:color="000000" w:fill="FFFFFF"/>
            <w:vAlign w:val="center"/>
          </w:tcPr>
          <w:p w:rsidR="00613C45" w:rsidRPr="006D009B" w:rsidRDefault="00613C45" w:rsidP="005738CD">
            <w:pPr>
              <w:widowControl w:val="0"/>
              <w:tabs>
                <w:tab w:val="decimal" w:pos="417"/>
                <w:tab w:val="left" w:pos="559"/>
              </w:tabs>
              <w:autoSpaceDE w:val="0"/>
              <w:autoSpaceDN w:val="0"/>
              <w:adjustRightInd w:val="0"/>
              <w:spacing w:after="60" w:line="360" w:lineRule="auto"/>
              <w:jc w:val="center"/>
              <w:rPr>
                <w:rFonts w:ascii="Times New Roman" w:eastAsia="Times New Roman" w:hAnsi="Times New Roman"/>
                <w:color w:val="000000"/>
                <w:sz w:val="20"/>
                <w:szCs w:val="20"/>
                <w:lang w:val="sr-Latn-RS" w:eastAsia="sr-Latn-CS"/>
              </w:rPr>
            </w:pPr>
            <w:r w:rsidRPr="006D009B">
              <w:rPr>
                <w:rFonts w:ascii="Times New Roman" w:eastAsia="Times New Roman" w:hAnsi="Times New Roman"/>
                <w:color w:val="000000"/>
                <w:sz w:val="20"/>
                <w:szCs w:val="20"/>
                <w:lang w:val="sr-Latn-RS" w:eastAsia="sr-Latn-CS"/>
              </w:rPr>
              <w:t>61.52</w:t>
            </w:r>
          </w:p>
        </w:tc>
      </w:tr>
    </w:tbl>
    <w:p w:rsidR="00613C45" w:rsidRPr="006D009B" w:rsidRDefault="00613C45" w:rsidP="00613C45">
      <w:pPr>
        <w:shd w:val="clear" w:color="auto" w:fill="FFFFFF"/>
        <w:spacing w:after="60" w:line="360" w:lineRule="auto"/>
        <w:ind w:firstLine="567"/>
        <w:jc w:val="both"/>
        <w:rPr>
          <w:rFonts w:ascii="Times New Roman" w:eastAsia="Times New Roman" w:hAnsi="Times New Roman"/>
          <w:sz w:val="20"/>
          <w:szCs w:val="20"/>
          <w:bdr w:val="none" w:sz="0" w:space="0" w:color="auto" w:frame="1"/>
          <w:lang w:val="sr-Latn-RS"/>
        </w:rPr>
      </w:pPr>
    </w:p>
    <w:p w:rsidR="00613C45" w:rsidRPr="006D009B" w:rsidRDefault="00613C45" w:rsidP="00613C45">
      <w:pPr>
        <w:spacing w:after="60"/>
        <w:rPr>
          <w:rFonts w:ascii="Times New Roman" w:eastAsia="Times New Roman" w:hAnsi="Times New Roman"/>
          <w:b/>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Nekorektan prikaz tabele:</w:t>
      </w:r>
    </w:p>
    <w:p w:rsidR="00613C45" w:rsidRPr="006D009B" w:rsidRDefault="00613C45" w:rsidP="00613C45">
      <w:pPr>
        <w:spacing w:after="60"/>
        <w:rPr>
          <w:rFonts w:ascii="Times New Roman" w:eastAsia="Times New Roman" w:hAnsi="Times New Roman"/>
          <w:sz w:val="24"/>
          <w:szCs w:val="24"/>
          <w:bdr w:val="none" w:sz="0" w:space="0" w:color="auto" w:frame="1"/>
          <w:lang w:val="sr-Latn-RS"/>
        </w:rPr>
      </w:pPr>
    </w:p>
    <w:p w:rsidR="00613C45" w:rsidRPr="006D009B" w:rsidRDefault="00613C45" w:rsidP="00613C45">
      <w:pPr>
        <w:shd w:val="clear" w:color="auto" w:fill="FFFFFF"/>
        <w:spacing w:after="60" w:line="360" w:lineRule="auto"/>
        <w:rPr>
          <w:rFonts w:ascii="Times New Roman" w:eastAsia="Times New Roman" w:hAnsi="Times New Roman"/>
          <w:sz w:val="18"/>
          <w:szCs w:val="18"/>
          <w:lang w:val="sr-Latn-RS"/>
        </w:rPr>
      </w:pPr>
      <w:r w:rsidRPr="006D009B">
        <w:rPr>
          <w:rFonts w:ascii="Times New Roman" w:eastAsia="Times New Roman" w:hAnsi="Times New Roman"/>
          <w:b/>
          <w:bCs/>
          <w:sz w:val="20"/>
          <w:szCs w:val="20"/>
          <w:bdr w:val="none" w:sz="0" w:space="0" w:color="auto" w:frame="1"/>
          <w:lang w:val="sr-Latn-RS"/>
        </w:rPr>
        <w:t>Tabela 1.</w:t>
      </w:r>
    </w:p>
    <w:p w:rsidR="00613C45" w:rsidRPr="006D009B" w:rsidRDefault="00613C45" w:rsidP="00613C45">
      <w:pPr>
        <w:shd w:val="clear" w:color="auto" w:fill="FFFFFF"/>
        <w:spacing w:after="60" w:line="360" w:lineRule="auto"/>
        <w:jc w:val="both"/>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Obuhvat varijanse</w:t>
      </w:r>
    </w:p>
    <w:tbl>
      <w:tblPr>
        <w:tblW w:w="0" w:type="auto"/>
        <w:tblInd w:w="9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20"/>
        <w:gridCol w:w="1880"/>
        <w:gridCol w:w="1658"/>
        <w:gridCol w:w="1936"/>
      </w:tblGrid>
      <w:tr w:rsidR="00613C45" w:rsidRPr="006D009B" w:rsidTr="005738CD">
        <w:trPr>
          <w:trHeight w:val="273"/>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93" w:type="dxa"/>
              <w:bottom w:w="0" w:type="dxa"/>
              <w:right w:w="93" w:type="dxa"/>
            </w:tcMar>
            <w:vAlign w:val="bottom"/>
            <w:hideMark/>
          </w:tcPr>
          <w:p w:rsidR="00613C45" w:rsidRPr="006D009B" w:rsidRDefault="00613C45" w:rsidP="005738CD">
            <w:pPr>
              <w:spacing w:after="60" w:line="360" w:lineRule="auto"/>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Komponenta</w:t>
            </w:r>
          </w:p>
        </w:tc>
        <w:tc>
          <w:tcPr>
            <w:tcW w:w="0" w:type="auto"/>
            <w:gridSpan w:val="3"/>
            <w:tcBorders>
              <w:top w:val="single" w:sz="8" w:space="0" w:color="auto"/>
              <w:left w:val="nil"/>
              <w:bottom w:val="single" w:sz="8" w:space="0" w:color="auto"/>
              <w:right w:val="single" w:sz="8" w:space="0" w:color="auto"/>
            </w:tcBorders>
            <w:shd w:val="clear" w:color="auto" w:fill="FFFFFF"/>
            <w:tcMar>
              <w:top w:w="0" w:type="dxa"/>
              <w:left w:w="93" w:type="dxa"/>
              <w:bottom w:w="0" w:type="dxa"/>
              <w:right w:w="93" w:type="dxa"/>
            </w:tcMar>
            <w:vAlign w:val="bottom"/>
            <w:hideMark/>
          </w:tcPr>
          <w:p w:rsidR="00613C45" w:rsidRPr="006D009B" w:rsidRDefault="00613C45" w:rsidP="005738CD">
            <w:pPr>
              <w:spacing w:after="60" w:line="360" w:lineRule="auto"/>
              <w:jc w:val="center"/>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Inicijalno rešenje</w:t>
            </w:r>
          </w:p>
        </w:tc>
      </w:tr>
      <w:tr w:rsidR="00613C45" w:rsidRPr="006D009B" w:rsidTr="005738CD">
        <w:trPr>
          <w:trHeight w:val="27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13C45" w:rsidRPr="006D009B" w:rsidRDefault="00613C45" w:rsidP="005738CD">
            <w:pPr>
              <w:spacing w:after="60" w:line="360" w:lineRule="auto"/>
              <w:rPr>
                <w:rFonts w:ascii="Times New Roman" w:eastAsia="Times New Roman" w:hAnsi="Times New Roman"/>
                <w:sz w:val="18"/>
                <w:szCs w:val="18"/>
                <w:lang w:val="sr-Latn-RS"/>
              </w:rPr>
            </w:pP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bottom"/>
            <w:hideMark/>
          </w:tcPr>
          <w:p w:rsidR="00613C45" w:rsidRPr="006D009B" w:rsidRDefault="00613C45" w:rsidP="005738CD">
            <w:pPr>
              <w:spacing w:after="60" w:line="360" w:lineRule="auto"/>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Karakteristični koren</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bottom"/>
            <w:hideMark/>
          </w:tcPr>
          <w:p w:rsidR="00613C45" w:rsidRPr="006D009B" w:rsidRDefault="00613C45" w:rsidP="005738CD">
            <w:pPr>
              <w:spacing w:after="60" w:line="360" w:lineRule="auto"/>
              <w:jc w:val="center"/>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Procenat varijanse</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bottom"/>
            <w:hideMark/>
          </w:tcPr>
          <w:p w:rsidR="00613C45" w:rsidRPr="006D009B" w:rsidRDefault="00613C45" w:rsidP="005738CD">
            <w:pPr>
              <w:spacing w:after="60" w:line="360" w:lineRule="auto"/>
              <w:jc w:val="center"/>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Kumulativni procenat</w:t>
            </w:r>
          </w:p>
        </w:tc>
      </w:tr>
      <w:tr w:rsidR="00613C45" w:rsidRPr="006D009B" w:rsidTr="005738CD">
        <w:trPr>
          <w:trHeight w:val="273"/>
        </w:trPr>
        <w:tc>
          <w:tcPr>
            <w:tcW w:w="0" w:type="auto"/>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1</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3,76</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37,65</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37,65</w:t>
            </w:r>
          </w:p>
        </w:tc>
      </w:tr>
      <w:tr w:rsidR="00613C45" w:rsidRPr="006D009B" w:rsidTr="005738CD">
        <w:trPr>
          <w:trHeight w:val="273"/>
        </w:trPr>
        <w:tc>
          <w:tcPr>
            <w:tcW w:w="0" w:type="auto"/>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2</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1,45</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14,50</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52,16</w:t>
            </w:r>
          </w:p>
        </w:tc>
      </w:tr>
      <w:tr w:rsidR="00613C45" w:rsidRPr="006D009B" w:rsidTr="005738CD">
        <w:trPr>
          <w:trHeight w:val="273"/>
        </w:trPr>
        <w:tc>
          <w:tcPr>
            <w:tcW w:w="0" w:type="auto"/>
            <w:tcBorders>
              <w:top w:val="nil"/>
              <w:left w:val="single" w:sz="8" w:space="0" w:color="auto"/>
              <w:bottom w:val="single" w:sz="8" w:space="0" w:color="auto"/>
              <w:right w:val="single" w:sz="8" w:space="0" w:color="auto"/>
            </w:tcBorders>
            <w:shd w:val="clear" w:color="auto" w:fill="FFFFFF"/>
            <w:tcMar>
              <w:top w:w="0" w:type="dxa"/>
              <w:left w:w="93" w:type="dxa"/>
              <w:bottom w:w="0" w:type="dxa"/>
              <w:right w:w="93" w:type="dxa"/>
            </w:tcMa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lastRenderedPageBreak/>
              <w:t>3</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,93</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9,35</w:t>
            </w:r>
          </w:p>
        </w:tc>
        <w:tc>
          <w:tcPr>
            <w:tcW w:w="0" w:type="auto"/>
            <w:tcBorders>
              <w:top w:val="nil"/>
              <w:left w:val="nil"/>
              <w:bottom w:val="single" w:sz="8" w:space="0" w:color="auto"/>
              <w:right w:val="single" w:sz="8" w:space="0" w:color="auto"/>
            </w:tcBorders>
            <w:shd w:val="clear" w:color="auto" w:fill="FFFFFF"/>
            <w:tcMar>
              <w:top w:w="0" w:type="dxa"/>
              <w:left w:w="93" w:type="dxa"/>
              <w:bottom w:w="0" w:type="dxa"/>
              <w:right w:w="93" w:type="dxa"/>
            </w:tcMar>
            <w:vAlign w:val="center"/>
            <w:hideMark/>
          </w:tcPr>
          <w:p w:rsidR="00613C45" w:rsidRPr="006D009B" w:rsidRDefault="00613C45" w:rsidP="005738CD">
            <w:pPr>
              <w:spacing w:after="60" w:line="360" w:lineRule="auto"/>
              <w:jc w:val="right"/>
              <w:rPr>
                <w:rFonts w:ascii="Times New Roman" w:eastAsia="Times New Roman" w:hAnsi="Times New Roman"/>
                <w:sz w:val="18"/>
                <w:szCs w:val="18"/>
                <w:lang w:val="sr-Latn-RS"/>
              </w:rPr>
            </w:pPr>
            <w:r w:rsidRPr="006D009B">
              <w:rPr>
                <w:rFonts w:ascii="Times New Roman" w:eastAsia="Times New Roman" w:hAnsi="Times New Roman"/>
                <w:sz w:val="20"/>
                <w:szCs w:val="20"/>
                <w:bdr w:val="none" w:sz="0" w:space="0" w:color="auto" w:frame="1"/>
                <w:lang w:val="sr-Latn-RS"/>
              </w:rPr>
              <w:t>61,52</w:t>
            </w:r>
          </w:p>
        </w:tc>
      </w:tr>
    </w:tbl>
    <w:p w:rsidR="00613C45" w:rsidRPr="006D009B" w:rsidRDefault="00613C45" w:rsidP="00613C45">
      <w:pPr>
        <w:shd w:val="clear" w:color="auto" w:fill="FFFFFF"/>
        <w:spacing w:after="60" w:line="360" w:lineRule="auto"/>
        <w:rPr>
          <w:rFonts w:ascii="Times New Roman" w:eastAsia="Times New Roman" w:hAnsi="Times New Roman"/>
          <w:sz w:val="18"/>
          <w:szCs w:val="18"/>
          <w:lang w:val="sr-Latn-RS"/>
        </w:rPr>
      </w:pPr>
      <w:r w:rsidRPr="006D009B">
        <w:rPr>
          <w:rFonts w:ascii="Times New Roman" w:eastAsia="Times New Roman" w:hAnsi="Times New Roman"/>
          <w:sz w:val="18"/>
          <w:szCs w:val="18"/>
          <w:lang w:val="sr-Latn-RS"/>
        </w:rPr>
        <w:t> </w:t>
      </w:r>
    </w:p>
    <w:p w:rsidR="00613C45" w:rsidRPr="006D009B" w:rsidRDefault="00613C45" w:rsidP="00613C45">
      <w:pPr>
        <w:shd w:val="clear" w:color="auto" w:fill="FFFFFF"/>
        <w:spacing w:after="60" w:line="360" w:lineRule="auto"/>
        <w:ind w:right="28"/>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b/>
          <w:sz w:val="24"/>
          <w:szCs w:val="24"/>
          <w:bdr w:val="none" w:sz="0" w:space="0" w:color="auto" w:frame="1"/>
          <w:lang w:val="sr-Latn-RS"/>
        </w:rPr>
        <w:t>SLIKE (fotografije i grafikoni):</w:t>
      </w:r>
      <w:r w:rsidRPr="006D009B">
        <w:rPr>
          <w:rFonts w:ascii="Times New Roman" w:eastAsia="Times New Roman" w:hAnsi="Times New Roman"/>
          <w:sz w:val="24"/>
          <w:szCs w:val="24"/>
          <w:bdr w:val="none" w:sz="0" w:space="0" w:color="auto" w:frame="1"/>
          <w:lang w:val="sr-Latn-RS"/>
        </w:rPr>
        <w:t xml:space="preserve"> Slike treba slati u elektronskoj formi sa rezolucijom od najmanje 300 dpi. Ukoliko se koristi ilustracija iz štampanog izvora, nužno je pismeno odobrenje vlasnika autorskih prava. Naziv slike treba da bude prikazan ispod slike. Naziv slike daje se u formi koja se može ilustrovati primerom:</w:t>
      </w:r>
    </w:p>
    <w:p w:rsidR="00613C45" w:rsidRPr="006D009B" w:rsidRDefault="00613C45" w:rsidP="00613C45">
      <w:pPr>
        <w:shd w:val="clear" w:color="auto" w:fill="FFFFFF"/>
        <w:spacing w:after="60" w:line="360" w:lineRule="auto"/>
        <w:ind w:right="28" w:firstLine="851"/>
        <w:jc w:val="both"/>
        <w:rPr>
          <w:rFonts w:ascii="Times New Roman" w:eastAsia="Times New Roman" w:hAnsi="Times New Roman"/>
          <w:i/>
          <w:sz w:val="24"/>
          <w:szCs w:val="24"/>
          <w:bdr w:val="none" w:sz="0" w:space="0" w:color="auto" w:frame="1"/>
          <w:lang w:val="sr-Latn-RS"/>
        </w:rPr>
      </w:pPr>
      <w:r w:rsidRPr="006D009B">
        <w:rPr>
          <w:rFonts w:ascii="Times New Roman" w:eastAsia="Times New Roman" w:hAnsi="Times New Roman"/>
          <w:i/>
          <w:iCs/>
          <w:sz w:val="24"/>
          <w:szCs w:val="24"/>
          <w:bdr w:val="none" w:sz="0" w:space="0" w:color="auto" w:frame="1"/>
          <w:lang w:val="sr-Latn-RS"/>
        </w:rPr>
        <w:t>Slika 1</w:t>
      </w:r>
      <w:r w:rsidRPr="006D009B">
        <w:rPr>
          <w:rFonts w:ascii="Times New Roman" w:eastAsia="Times New Roman" w:hAnsi="Times New Roman"/>
          <w:i/>
          <w:sz w:val="24"/>
          <w:szCs w:val="24"/>
          <w:bdr w:val="none" w:sz="0" w:space="0" w:color="auto" w:frame="1"/>
          <w:lang w:val="sr-Latn-RS"/>
        </w:rPr>
        <w:t>: Švarcov model univerzalnih ljudskih vrednosti</w:t>
      </w:r>
    </w:p>
    <w:p w:rsidR="00613C45" w:rsidRPr="006D009B" w:rsidRDefault="00613C45" w:rsidP="00613C45">
      <w:pPr>
        <w:shd w:val="clear" w:color="auto" w:fill="FFFFFF"/>
        <w:spacing w:after="60" w:line="360" w:lineRule="auto"/>
        <w:ind w:right="28" w:firstLine="851"/>
        <w:jc w:val="both"/>
        <w:rPr>
          <w:rFonts w:ascii="Times New Roman" w:eastAsia="Times New Roman" w:hAnsi="Times New Roman"/>
          <w:i/>
          <w:sz w:val="24"/>
          <w:szCs w:val="24"/>
          <w:bdr w:val="none" w:sz="0" w:space="0" w:color="auto" w:frame="1"/>
          <w:lang w:val="sr-Latn-RS"/>
        </w:rPr>
      </w:pPr>
    </w:p>
    <w:p w:rsidR="00613C45" w:rsidRPr="006D009B" w:rsidRDefault="00613C45" w:rsidP="00613C45">
      <w:pPr>
        <w:pStyle w:val="Heading2"/>
        <w:rPr>
          <w:rFonts w:eastAsia="Times New Roman"/>
          <w:bdr w:val="none" w:sz="0" w:space="0" w:color="auto" w:frame="1"/>
          <w:lang w:val="sr-Latn-RS"/>
        </w:rPr>
      </w:pPr>
      <w:bookmarkStart w:id="13" w:name="_Toc120918168"/>
      <w:r w:rsidRPr="006D009B">
        <w:rPr>
          <w:rFonts w:eastAsia="Times New Roman"/>
          <w:bdr w:val="none" w:sz="0" w:space="0" w:color="auto" w:frame="1"/>
          <w:lang w:val="sr-Latn-RS"/>
        </w:rPr>
        <w:t>REZULTATI STATISTIČKIH TESTOVA</w:t>
      </w:r>
      <w:bookmarkEnd w:id="13"/>
    </w:p>
    <w:p w:rsidR="00613C45" w:rsidRPr="006D009B" w:rsidRDefault="00613C45" w:rsidP="00613C45">
      <w:pPr>
        <w:shd w:val="clear" w:color="auto" w:fill="FFFFFF"/>
        <w:spacing w:after="60" w:line="360" w:lineRule="auto"/>
        <w:ind w:right="28"/>
        <w:jc w:val="both"/>
        <w:rPr>
          <w:rFonts w:ascii="Times New Roman" w:eastAsia="Times New Roman" w:hAnsi="Times New Roman"/>
          <w:i/>
          <w:sz w:val="24"/>
          <w:szCs w:val="24"/>
          <w:bdr w:val="none" w:sz="0" w:space="0" w:color="auto" w:frame="1"/>
          <w:lang w:val="sr-Latn-RS"/>
        </w:rPr>
      </w:pPr>
    </w:p>
    <w:p w:rsidR="00613C45" w:rsidRPr="006D009B" w:rsidRDefault="00613C45" w:rsidP="00613C45">
      <w:pPr>
        <w:keepNext/>
        <w:shd w:val="clear" w:color="auto" w:fill="FFFFFF"/>
        <w:spacing w:after="60" w:line="360" w:lineRule="auto"/>
        <w:ind w:right="28" w:firstLine="720"/>
        <w:jc w:val="both"/>
        <w:rPr>
          <w:rFonts w:ascii="Times New Roman" w:eastAsia="Times New Roman" w:hAnsi="Times New Roman"/>
          <w:sz w:val="18"/>
          <w:szCs w:val="18"/>
          <w:lang w:val="sr-Latn-RS"/>
        </w:rPr>
      </w:pPr>
      <w:r w:rsidRPr="006D009B">
        <w:rPr>
          <w:rFonts w:ascii="Times New Roman" w:eastAsia="Times New Roman" w:hAnsi="Times New Roman"/>
          <w:sz w:val="24"/>
          <w:szCs w:val="24"/>
          <w:lang w:val="sr-Latn-RS"/>
        </w:rPr>
        <w:t>Rezultati </w:t>
      </w:r>
      <w:r w:rsidRPr="006D009B">
        <w:rPr>
          <w:rFonts w:ascii="Times New Roman" w:eastAsia="Times New Roman" w:hAnsi="Times New Roman"/>
          <w:sz w:val="24"/>
          <w:szCs w:val="24"/>
          <w:bdr w:val="none" w:sz="0" w:space="0" w:color="auto" w:frame="1"/>
          <w:lang w:val="sr-Latn-RS"/>
        </w:rPr>
        <w:t>treba da budu dati u sledećem obliku:</w:t>
      </w:r>
      <w:r w:rsidRPr="006D009B">
        <w:rPr>
          <w:rFonts w:ascii="Times New Roman" w:eastAsia="Times New Roman" w:hAnsi="Times New Roman"/>
          <w:sz w:val="24"/>
          <w:szCs w:val="24"/>
          <w:lang w:val="sr-Latn-RS"/>
        </w:rPr>
        <w:t> </w:t>
      </w:r>
      <w:r w:rsidRPr="006D009B">
        <w:rPr>
          <w:rFonts w:ascii="Times New Roman" w:eastAsia="Times New Roman" w:hAnsi="Times New Roman"/>
          <w:i/>
          <w:iCs/>
          <w:sz w:val="24"/>
          <w:szCs w:val="24"/>
          <w:bdr w:val="none" w:sz="0" w:space="0" w:color="auto" w:frame="1"/>
          <w:lang w:val="sr-Latn-RS"/>
        </w:rPr>
        <w:t>F</w:t>
      </w:r>
      <w:r w:rsidRPr="006D009B">
        <w:rPr>
          <w:rFonts w:ascii="Times New Roman" w:eastAsia="Times New Roman" w:hAnsi="Times New Roman"/>
          <w:sz w:val="24"/>
          <w:szCs w:val="24"/>
          <w:bdr w:val="none" w:sz="0" w:space="0" w:color="auto" w:frame="1"/>
          <w:lang w:val="sr-Latn-RS"/>
        </w:rPr>
        <w:t>(1, 9) = 25.35,</w:t>
      </w:r>
      <w:r w:rsidRPr="006D009B">
        <w:rPr>
          <w:rFonts w:ascii="Times New Roman" w:eastAsia="Times New Roman" w:hAnsi="Times New Roman"/>
          <w:sz w:val="24"/>
          <w:szCs w:val="24"/>
          <w:lang w:val="sr-Latn-RS"/>
        </w:rPr>
        <w:t> </w:t>
      </w:r>
      <w:r w:rsidRPr="006D009B">
        <w:rPr>
          <w:rFonts w:ascii="Times New Roman" w:eastAsia="Times New Roman" w:hAnsi="Times New Roman"/>
          <w:i/>
          <w:iCs/>
          <w:sz w:val="24"/>
          <w:szCs w:val="24"/>
          <w:bdr w:val="none" w:sz="0" w:space="0" w:color="auto" w:frame="1"/>
          <w:lang w:val="sr-Latn-RS"/>
        </w:rPr>
        <w:t>p</w:t>
      </w:r>
      <w:r w:rsidRPr="006D009B">
        <w:rPr>
          <w:rFonts w:ascii="Times New Roman" w:eastAsia="Times New Roman" w:hAnsi="Times New Roman"/>
          <w:i/>
          <w:iCs/>
          <w:sz w:val="24"/>
          <w:szCs w:val="24"/>
          <w:lang w:val="sr-Latn-RS"/>
        </w:rPr>
        <w:t> </w:t>
      </w:r>
      <w:r w:rsidRPr="006D009B">
        <w:rPr>
          <w:rFonts w:ascii="Times New Roman" w:eastAsia="Times New Roman" w:hAnsi="Times New Roman"/>
          <w:sz w:val="24"/>
          <w:szCs w:val="24"/>
          <w:bdr w:val="none" w:sz="0" w:space="0" w:color="auto" w:frame="1"/>
          <w:lang w:val="sr-Latn-RS"/>
        </w:rPr>
        <w:t>&lt; .001 i slično za druge testove (npr. χ²(5,</w:t>
      </w:r>
      <w:r w:rsidRPr="006D009B">
        <w:rPr>
          <w:rFonts w:ascii="Times New Roman" w:eastAsia="Times New Roman" w:hAnsi="Times New Roman"/>
          <w:sz w:val="24"/>
          <w:szCs w:val="24"/>
          <w:lang w:val="sr-Latn-RS"/>
        </w:rPr>
        <w:t> </w:t>
      </w:r>
      <w:r w:rsidRPr="006D009B">
        <w:rPr>
          <w:rFonts w:ascii="Times New Roman" w:eastAsia="Times New Roman" w:hAnsi="Times New Roman"/>
          <w:i/>
          <w:iCs/>
          <w:sz w:val="24"/>
          <w:szCs w:val="24"/>
          <w:bdr w:val="none" w:sz="0" w:space="0" w:color="auto" w:frame="1"/>
          <w:lang w:val="sr-Latn-RS"/>
        </w:rPr>
        <w:t>N</w:t>
      </w: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 454) = 5.311,</w:t>
      </w:r>
      <w:r w:rsidRPr="006D009B">
        <w:rPr>
          <w:rFonts w:ascii="Times New Roman" w:eastAsia="Times New Roman" w:hAnsi="Times New Roman"/>
          <w:sz w:val="24"/>
          <w:szCs w:val="24"/>
          <w:lang w:val="sr-Latn-RS"/>
        </w:rPr>
        <w:t> </w:t>
      </w:r>
      <w:r w:rsidRPr="006D009B">
        <w:rPr>
          <w:rFonts w:ascii="Times New Roman" w:eastAsia="Times New Roman" w:hAnsi="Times New Roman"/>
          <w:i/>
          <w:iCs/>
          <w:sz w:val="24"/>
          <w:szCs w:val="24"/>
          <w:bdr w:val="none" w:sz="0" w:space="0" w:color="auto" w:frame="1"/>
          <w:lang w:val="sr-Latn-RS"/>
        </w:rPr>
        <w:t>p</w:t>
      </w:r>
      <w:r w:rsidRPr="006D009B">
        <w:rPr>
          <w:rFonts w:ascii="Times New Roman" w:eastAsia="Times New Roman" w:hAnsi="Times New Roman"/>
          <w:i/>
          <w:iCs/>
          <w:sz w:val="24"/>
          <w:szCs w:val="24"/>
          <w:lang w:val="sr-Latn-RS"/>
        </w:rPr>
        <w:t> </w:t>
      </w:r>
      <w:r w:rsidRPr="006D009B">
        <w:rPr>
          <w:rFonts w:ascii="Times New Roman" w:eastAsia="Times New Roman" w:hAnsi="Times New Roman"/>
          <w:sz w:val="24"/>
          <w:szCs w:val="24"/>
          <w:bdr w:val="none" w:sz="0" w:space="0" w:color="auto" w:frame="1"/>
          <w:lang w:val="sr-Latn-RS"/>
        </w:rPr>
        <w:t>&gt; .10 ili</w:t>
      </w:r>
      <w:r w:rsidRPr="006D009B">
        <w:rPr>
          <w:rFonts w:ascii="Times New Roman" w:eastAsia="Times New Roman" w:hAnsi="Times New Roman"/>
          <w:sz w:val="24"/>
          <w:szCs w:val="24"/>
          <w:lang w:val="sr-Latn-RS"/>
        </w:rPr>
        <w:t> </w:t>
      </w:r>
      <w:r w:rsidRPr="006D009B">
        <w:rPr>
          <w:rFonts w:ascii="Times New Roman" w:eastAsia="Times New Roman" w:hAnsi="Times New Roman"/>
          <w:i/>
          <w:iCs/>
          <w:sz w:val="24"/>
          <w:szCs w:val="24"/>
          <w:bdr w:val="none" w:sz="0" w:space="0" w:color="auto" w:frame="1"/>
          <w:lang w:val="sr-Latn-RS"/>
        </w:rPr>
        <w:t>t</w:t>
      </w:r>
      <w:r w:rsidRPr="006D009B">
        <w:rPr>
          <w:rFonts w:ascii="Times New Roman" w:eastAsia="Times New Roman" w:hAnsi="Times New Roman"/>
          <w:sz w:val="24"/>
          <w:szCs w:val="24"/>
          <w:bdr w:val="none" w:sz="0" w:space="0" w:color="auto" w:frame="1"/>
          <w:lang w:val="sr-Latn-RS"/>
        </w:rPr>
        <w:t>(452) = 2.06,</w:t>
      </w:r>
      <w:r w:rsidRPr="006D009B">
        <w:rPr>
          <w:rFonts w:ascii="Times New Roman" w:eastAsia="Times New Roman" w:hAnsi="Times New Roman"/>
          <w:sz w:val="24"/>
          <w:szCs w:val="24"/>
          <w:lang w:val="sr-Latn-RS"/>
        </w:rPr>
        <w:t> </w:t>
      </w:r>
      <w:r w:rsidRPr="006D009B">
        <w:rPr>
          <w:rFonts w:ascii="Times New Roman" w:eastAsia="Times New Roman" w:hAnsi="Times New Roman"/>
          <w:i/>
          <w:iCs/>
          <w:sz w:val="24"/>
          <w:szCs w:val="24"/>
          <w:bdr w:val="none" w:sz="0" w:space="0" w:color="auto" w:frame="1"/>
          <w:lang w:val="sr-Latn-RS"/>
        </w:rPr>
        <w:t>p</w:t>
      </w:r>
      <w:r w:rsidRPr="006D009B">
        <w:rPr>
          <w:rFonts w:ascii="Times New Roman" w:eastAsia="Times New Roman" w:hAnsi="Times New Roman"/>
          <w:i/>
          <w:iCs/>
          <w:sz w:val="24"/>
          <w:szCs w:val="24"/>
          <w:lang w:val="sr-Latn-RS"/>
        </w:rPr>
        <w:t> </w:t>
      </w:r>
      <w:r w:rsidRPr="006D009B">
        <w:rPr>
          <w:rFonts w:ascii="Times New Roman" w:eastAsia="Times New Roman" w:hAnsi="Times New Roman"/>
          <w:sz w:val="24"/>
          <w:szCs w:val="24"/>
          <w:bdr w:val="none" w:sz="0" w:space="0" w:color="auto" w:frame="1"/>
          <w:lang w:val="sr-Latn-RS"/>
        </w:rPr>
        <w:t>&lt; .05). Treba navoditi manji broj konvencionalnih nivoa</w:t>
      </w:r>
      <w:r w:rsidRPr="006D009B">
        <w:rPr>
          <w:rFonts w:ascii="Times New Roman" w:eastAsia="Times New Roman" w:hAnsi="Times New Roman"/>
          <w:sz w:val="24"/>
          <w:szCs w:val="24"/>
          <w:lang w:val="sr-Latn-RS"/>
        </w:rPr>
        <w:t> </w:t>
      </w:r>
      <w:r w:rsidRPr="006D009B">
        <w:rPr>
          <w:rFonts w:ascii="Times New Roman" w:eastAsia="Times New Roman" w:hAnsi="Times New Roman"/>
          <w:i/>
          <w:iCs/>
          <w:sz w:val="24"/>
          <w:szCs w:val="24"/>
          <w:bdr w:val="none" w:sz="0" w:space="0" w:color="auto" w:frame="1"/>
          <w:lang w:val="sr-Latn-RS"/>
        </w:rPr>
        <w:t>p</w:t>
      </w: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(.05, .01 ili .001). Ukoliko je broj teorijski manji od 0 (npr. α,</w:t>
      </w:r>
      <w:r w:rsidRPr="006D009B">
        <w:rPr>
          <w:rFonts w:ascii="Times New Roman" w:eastAsia="Times New Roman" w:hAnsi="Times New Roman"/>
          <w:sz w:val="24"/>
          <w:szCs w:val="24"/>
          <w:lang w:val="sr-Latn-RS"/>
        </w:rPr>
        <w:t> </w:t>
      </w:r>
      <w:r w:rsidRPr="006D009B">
        <w:rPr>
          <w:rFonts w:ascii="Times New Roman" w:eastAsia="Times New Roman" w:hAnsi="Times New Roman"/>
          <w:i/>
          <w:iCs/>
          <w:sz w:val="24"/>
          <w:szCs w:val="24"/>
          <w:bdr w:val="none" w:sz="0" w:space="0" w:color="auto" w:frame="1"/>
          <w:lang w:val="sr-Latn-RS"/>
        </w:rPr>
        <w:t>r</w:t>
      </w:r>
      <w:r w:rsidRPr="006D009B">
        <w:rPr>
          <w:rFonts w:ascii="Times New Roman" w:eastAsia="Times New Roman" w:hAnsi="Times New Roman"/>
          <w:sz w:val="24"/>
          <w:szCs w:val="24"/>
          <w:bdr w:val="none" w:sz="0" w:space="0" w:color="auto" w:frame="1"/>
          <w:lang w:val="sr-Latn-RS"/>
        </w:rPr>
        <w:t>, opterećenja u faktorskoj analizi,</w:t>
      </w:r>
      <w:r w:rsidRPr="006D009B">
        <w:rPr>
          <w:rFonts w:ascii="Times New Roman" w:eastAsia="Times New Roman" w:hAnsi="Times New Roman"/>
          <w:sz w:val="24"/>
          <w:szCs w:val="24"/>
          <w:lang w:val="sr-Latn-RS"/>
        </w:rPr>
        <w:t> </w:t>
      </w:r>
      <w:r w:rsidRPr="006D009B">
        <w:rPr>
          <w:rFonts w:ascii="Times New Roman" w:eastAsia="Times New Roman" w:hAnsi="Times New Roman"/>
          <w:i/>
          <w:iCs/>
          <w:sz w:val="24"/>
          <w:szCs w:val="24"/>
          <w:bdr w:val="none" w:sz="0" w:space="0" w:color="auto" w:frame="1"/>
          <w:lang w:val="sr-Latn-RS"/>
        </w:rPr>
        <w:t>p</w:t>
      </w: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nivo i sl.), nula se ne stavlja ispred tačke. Po pravilu, nazivi statističkih testova i oznaka treba da budu napisani u kurzivu, sem ako je reč o grčkim simbolima koji se ne pišu u kurzivu.</w:t>
      </w:r>
    </w:p>
    <w:p w:rsidR="00613C45" w:rsidRPr="006D009B" w:rsidRDefault="00613C45" w:rsidP="00613C45">
      <w:pPr>
        <w:keepNext/>
        <w:shd w:val="clear" w:color="auto" w:fill="FFFFFF"/>
        <w:spacing w:after="60" w:line="360" w:lineRule="auto"/>
        <w:ind w:right="28" w:firstLine="851"/>
        <w:jc w:val="both"/>
        <w:rPr>
          <w:rFonts w:ascii="Times New Roman" w:eastAsia="Times New Roman" w:hAnsi="Times New Roman"/>
          <w:sz w:val="24"/>
          <w:szCs w:val="24"/>
          <w:bdr w:val="none" w:sz="0" w:space="0" w:color="auto" w:frame="1"/>
          <w:lang w:val="sr-Latn-RS"/>
        </w:rPr>
      </w:pPr>
      <w:r w:rsidRPr="006D009B">
        <w:rPr>
          <w:rFonts w:ascii="Times New Roman" w:eastAsia="Times New Roman" w:hAnsi="Times New Roman"/>
          <w:sz w:val="24"/>
          <w:szCs w:val="24"/>
          <w:bdr w:val="none" w:sz="0" w:space="0" w:color="auto" w:frame="1"/>
          <w:lang w:val="sr-Latn-RS"/>
        </w:rPr>
        <w:t>U skladu sa srpskim pravopisom, decimalne brojeve koji se spominju u samom tekstu treba pisati sa zarezom. Uvažavajući statističke konvencije, decimalne brojeve koji su sastavni deo statističkih testova (npr.</w:t>
      </w:r>
      <w:r w:rsidRPr="006D009B">
        <w:rPr>
          <w:rFonts w:ascii="Times New Roman" w:eastAsia="Times New Roman" w:hAnsi="Times New Roman"/>
          <w:sz w:val="24"/>
          <w:szCs w:val="24"/>
          <w:lang w:val="sr-Latn-RS"/>
        </w:rPr>
        <w:t> </w:t>
      </w:r>
      <w:r w:rsidRPr="006D009B">
        <w:rPr>
          <w:rFonts w:ascii="Times New Roman" w:eastAsia="Times New Roman" w:hAnsi="Times New Roman"/>
          <w:i/>
          <w:iCs/>
          <w:sz w:val="24"/>
          <w:szCs w:val="24"/>
          <w:bdr w:val="none" w:sz="0" w:space="0" w:color="auto" w:frame="1"/>
          <w:lang w:val="sr-Latn-RS"/>
        </w:rPr>
        <w:t>F</w:t>
      </w: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test,</w:t>
      </w:r>
      <w:r w:rsidRPr="006D009B">
        <w:rPr>
          <w:rFonts w:ascii="Times New Roman" w:eastAsia="Times New Roman" w:hAnsi="Times New Roman"/>
          <w:i/>
          <w:iCs/>
          <w:sz w:val="24"/>
          <w:szCs w:val="24"/>
          <w:lang w:val="sr-Latn-RS"/>
        </w:rPr>
        <w:t> </w:t>
      </w:r>
      <w:r w:rsidRPr="006D009B">
        <w:rPr>
          <w:rFonts w:ascii="Times New Roman" w:eastAsia="Times New Roman" w:hAnsi="Times New Roman"/>
          <w:i/>
          <w:iCs/>
          <w:sz w:val="24"/>
          <w:szCs w:val="24"/>
          <w:bdr w:val="none" w:sz="0" w:space="0" w:color="auto" w:frame="1"/>
          <w:lang w:val="sr-Latn-RS"/>
        </w:rPr>
        <w:t>t</w:t>
      </w:r>
      <w:r w:rsidRPr="006D009B">
        <w:rPr>
          <w:rFonts w:ascii="Times New Roman" w:eastAsia="Times New Roman" w:hAnsi="Times New Roman"/>
          <w:sz w:val="24"/>
          <w:szCs w:val="24"/>
          <w:lang w:val="sr-Latn-RS"/>
        </w:rPr>
        <w:t> </w:t>
      </w:r>
      <w:r w:rsidRPr="006D009B">
        <w:rPr>
          <w:rFonts w:ascii="Times New Roman" w:eastAsia="Times New Roman" w:hAnsi="Times New Roman"/>
          <w:sz w:val="24"/>
          <w:szCs w:val="24"/>
          <w:bdr w:val="none" w:sz="0" w:space="0" w:color="auto" w:frame="1"/>
          <w:lang w:val="sr-Latn-RS"/>
        </w:rPr>
        <w:t>test, χ² itd.), kao i u tabelama, treba pisati sa tačkom. Ukoliko je rad na engleskom jeziku, koristiti samo tačke.</w:t>
      </w:r>
    </w:p>
    <w:p w:rsidR="00947EFC" w:rsidRPr="006D009B" w:rsidRDefault="00947EFC">
      <w:pPr>
        <w:rPr>
          <w:lang w:val="sr-Latn-RS"/>
        </w:rPr>
      </w:pPr>
    </w:p>
    <w:sectPr w:rsidR="00947EFC" w:rsidRPr="006D009B" w:rsidSect="00596500">
      <w:footerReference w:type="default" r:id="rId20"/>
      <w:pgSz w:w="12240" w:h="15840"/>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B3F" w:rsidRDefault="00D81B3F" w:rsidP="00D81B3F">
      <w:pPr>
        <w:spacing w:after="0" w:line="240" w:lineRule="auto"/>
      </w:pPr>
      <w:r>
        <w:separator/>
      </w:r>
    </w:p>
  </w:endnote>
  <w:endnote w:type="continuationSeparator" w:id="0">
    <w:p w:rsidR="00D81B3F" w:rsidRDefault="00D81B3F" w:rsidP="00D8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38235"/>
      <w:docPartObj>
        <w:docPartGallery w:val="Page Numbers (Bottom of Page)"/>
        <w:docPartUnique/>
      </w:docPartObj>
    </w:sdtPr>
    <w:sdtEndPr/>
    <w:sdtContent>
      <w:p w:rsidR="004A6BC2" w:rsidRDefault="003A6D0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4A6BC2" w:rsidRDefault="003A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B3F" w:rsidRDefault="00D81B3F" w:rsidP="00D81B3F">
      <w:pPr>
        <w:spacing w:after="0" w:line="240" w:lineRule="auto"/>
      </w:pPr>
      <w:r>
        <w:separator/>
      </w:r>
    </w:p>
  </w:footnote>
  <w:footnote w:type="continuationSeparator" w:id="0">
    <w:p w:rsidR="00D81B3F" w:rsidRDefault="00D81B3F" w:rsidP="00D81B3F">
      <w:pPr>
        <w:spacing w:after="0" w:line="240" w:lineRule="auto"/>
      </w:pPr>
      <w:r>
        <w:continuationSeparator/>
      </w:r>
    </w:p>
  </w:footnote>
  <w:footnote w:id="1">
    <w:p w:rsidR="00D81B3F" w:rsidRPr="00D81B3F" w:rsidRDefault="00D81B3F">
      <w:pPr>
        <w:pStyle w:val="FootnoteText"/>
        <w:rPr>
          <w:rFonts w:ascii="Times New Roman" w:hAnsi="Times New Roman"/>
          <w:lang w:val="sr-Latn-RS"/>
        </w:rPr>
      </w:pPr>
      <w:r w:rsidRPr="00D81B3F">
        <w:rPr>
          <w:rStyle w:val="FootnoteReference"/>
          <w:rFonts w:ascii="Times New Roman" w:hAnsi="Times New Roman"/>
        </w:rPr>
        <w:footnoteRef/>
      </w:r>
      <w:r w:rsidRPr="00D81B3F">
        <w:rPr>
          <w:rFonts w:ascii="Times New Roman" w:hAnsi="Times New Roman"/>
        </w:rPr>
        <w:t xml:space="preserve"> </w:t>
      </w:r>
      <w:r w:rsidRPr="00D81B3F">
        <w:rPr>
          <w:rFonts w:ascii="Times New Roman" w:hAnsi="Times New Roman"/>
          <w:lang w:val="sr-Latn-RS"/>
        </w:rPr>
        <w:t>Imejl adresa</w:t>
      </w:r>
      <w:r>
        <w:rPr>
          <w:rFonts w:ascii="Times New Roman" w:hAnsi="Times New Roman"/>
          <w:lang w:val="sr-Latn-RS"/>
        </w:rPr>
        <w:t xml:space="preserve"> – navodi za svakog autora u zasebnoj fusnoti</w:t>
      </w:r>
    </w:p>
  </w:footnote>
  <w:footnote w:id="2">
    <w:p w:rsidR="00D81B3F" w:rsidRDefault="00D81B3F">
      <w:pPr>
        <w:pStyle w:val="FootnoteText"/>
        <w:rPr>
          <w:rFonts w:ascii="Times New Roman" w:hAnsi="Times New Roman"/>
          <w:lang w:val="sr-Latn-RS"/>
        </w:rPr>
      </w:pPr>
      <w:r w:rsidRPr="00D81B3F">
        <w:rPr>
          <w:rStyle w:val="FootnoteReference"/>
          <w:rFonts w:ascii="Times New Roman" w:hAnsi="Times New Roman"/>
        </w:rPr>
        <w:footnoteRef/>
      </w:r>
      <w:r w:rsidRPr="00D81B3F">
        <w:rPr>
          <w:rFonts w:ascii="Times New Roman" w:hAnsi="Times New Roman"/>
        </w:rPr>
        <w:t xml:space="preserve"> Ako je rad nastao u okviru projekta, </w:t>
      </w:r>
      <w:r w:rsidRPr="00D81B3F">
        <w:rPr>
          <w:rFonts w:ascii="Times New Roman" w:hAnsi="Times New Roman"/>
          <w:lang w:val="sr-Latn-RS"/>
        </w:rPr>
        <w:t>u fusnoti uz naslov rada</w:t>
      </w:r>
      <w:r w:rsidR="002808B6">
        <w:rPr>
          <w:rFonts w:ascii="Times New Roman" w:hAnsi="Times New Roman"/>
          <w:lang w:val="sr-Latn-RS"/>
        </w:rPr>
        <w:t xml:space="preserve"> navodi se ime i broj projekta. </w:t>
      </w:r>
      <w:r w:rsidR="002808B6">
        <w:rPr>
          <w:rFonts w:ascii="Times New Roman" w:hAnsi="Times New Roman"/>
          <w:lang w:val="sr-Latn-RS"/>
        </w:rPr>
        <w:t>Npr.</w:t>
      </w:r>
    </w:p>
    <w:p w:rsidR="002808B6" w:rsidRPr="00D81B3F" w:rsidRDefault="002808B6">
      <w:pPr>
        <w:pStyle w:val="FootnoteText"/>
        <w:rPr>
          <w:rFonts w:ascii="Times New Roman" w:hAnsi="Times New Roman"/>
          <w:lang w:val="sr-Latn-RS"/>
        </w:rPr>
      </w:pPr>
      <w:r w:rsidRPr="002808B6">
        <w:rPr>
          <w:rFonts w:ascii="Times New Roman" w:hAnsi="Times New Roman"/>
          <w:lang w:val="sr-Latn-RS"/>
        </w:rPr>
        <w:t xml:space="preserve">Rad je nastao u okviru projekta </w:t>
      </w:r>
      <w:r w:rsidRPr="002808B6">
        <w:rPr>
          <w:rFonts w:ascii="Times New Roman" w:hAnsi="Times New Roman"/>
          <w:i/>
          <w:lang w:val="sr-Latn-RS"/>
        </w:rPr>
        <w:t xml:space="preserve">Dijalektološka istraživanja srpskog jezičkog prostora </w:t>
      </w:r>
      <w:r w:rsidRPr="002808B6">
        <w:rPr>
          <w:rFonts w:ascii="Times New Roman" w:hAnsi="Times New Roman"/>
          <w:lang w:val="sr-Latn-RS"/>
        </w:rPr>
        <w:t>(178020), koji finansira Ministarstvo prosvete i nauke Republike Srbije.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28E1"/>
    <w:multiLevelType w:val="hybridMultilevel"/>
    <w:tmpl w:val="EF4836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1A05AE0"/>
    <w:multiLevelType w:val="hybridMultilevel"/>
    <w:tmpl w:val="942E4064"/>
    <w:lvl w:ilvl="0" w:tplc="523C3584">
      <w:start w:val="1"/>
      <w:numFmt w:val="lowerLetter"/>
      <w:lvlText w:val="%1)"/>
      <w:lvlJc w:val="left"/>
      <w:pPr>
        <w:ind w:left="1080" w:hanging="360"/>
      </w:pPr>
      <w:rPr>
        <w:rFonts w:hint="default"/>
        <w:sz w:val="24"/>
      </w:rPr>
    </w:lvl>
    <w:lvl w:ilvl="1" w:tplc="8864F582">
      <w:start w:val="2"/>
      <w:numFmt w:val="bullet"/>
      <w:lvlText w:val="-"/>
      <w:lvlJc w:val="left"/>
      <w:pPr>
        <w:ind w:left="1800" w:hanging="360"/>
      </w:pPr>
      <w:rPr>
        <w:rFonts w:ascii="Times New Roman" w:eastAsia="Times New Roman" w:hAnsi="Times New Roman" w:cs="Times New Roman" w:hint="default"/>
        <w:sz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C77114"/>
    <w:multiLevelType w:val="hybridMultilevel"/>
    <w:tmpl w:val="C81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F39BF"/>
    <w:multiLevelType w:val="hybridMultilevel"/>
    <w:tmpl w:val="1F5C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716A7"/>
    <w:multiLevelType w:val="hybridMultilevel"/>
    <w:tmpl w:val="518239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0CA54A1"/>
    <w:multiLevelType w:val="hybridMultilevel"/>
    <w:tmpl w:val="F000C7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5ED456F"/>
    <w:multiLevelType w:val="hybridMultilevel"/>
    <w:tmpl w:val="566E13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9B"/>
    <w:rsid w:val="00012932"/>
    <w:rsid w:val="001D72F0"/>
    <w:rsid w:val="00275A77"/>
    <w:rsid w:val="002808B6"/>
    <w:rsid w:val="003A6D04"/>
    <w:rsid w:val="00613C45"/>
    <w:rsid w:val="006D009B"/>
    <w:rsid w:val="00822152"/>
    <w:rsid w:val="00947EFC"/>
    <w:rsid w:val="00A253EC"/>
    <w:rsid w:val="00D81B3F"/>
    <w:rsid w:val="00E46D83"/>
    <w:rsid w:val="00E76354"/>
    <w:rsid w:val="00E83C6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E17E"/>
  <w15:chartTrackingRefBased/>
  <w15:docId w15:val="{4AA151B8-A2FD-4786-AE3C-A67B6D38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09B"/>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6D00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009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09B"/>
    <w:rPr>
      <w:rFonts w:asciiTheme="majorHAnsi" w:eastAsiaTheme="majorEastAsia" w:hAnsiTheme="majorHAnsi" w:cstheme="majorBidi"/>
      <w:b/>
      <w:bCs/>
      <w:color w:val="4472C4" w:themeColor="accent1"/>
      <w:sz w:val="26"/>
      <w:szCs w:val="26"/>
      <w:lang w:val="en-US"/>
    </w:rPr>
  </w:style>
  <w:style w:type="paragraph" w:styleId="Footer">
    <w:name w:val="footer"/>
    <w:basedOn w:val="Normal"/>
    <w:link w:val="FooterChar"/>
    <w:uiPriority w:val="99"/>
    <w:unhideWhenUsed/>
    <w:rsid w:val="006D009B"/>
    <w:pPr>
      <w:tabs>
        <w:tab w:val="center" w:pos="4703"/>
        <w:tab w:val="right" w:pos="9406"/>
      </w:tabs>
    </w:pPr>
  </w:style>
  <w:style w:type="character" w:customStyle="1" w:styleId="FooterChar">
    <w:name w:val="Footer Char"/>
    <w:basedOn w:val="DefaultParagraphFont"/>
    <w:link w:val="Footer"/>
    <w:uiPriority w:val="99"/>
    <w:rsid w:val="006D009B"/>
    <w:rPr>
      <w:rFonts w:ascii="Calibri" w:eastAsia="Calibri" w:hAnsi="Calibri" w:cs="Times New Roman"/>
      <w:lang w:val="en-US"/>
    </w:rPr>
  </w:style>
  <w:style w:type="paragraph" w:styleId="ListParagraph">
    <w:name w:val="List Paragraph"/>
    <w:basedOn w:val="Normal"/>
    <w:uiPriority w:val="34"/>
    <w:qFormat/>
    <w:rsid w:val="006D009B"/>
    <w:pPr>
      <w:ind w:left="720"/>
      <w:contextualSpacing/>
    </w:pPr>
    <w:rPr>
      <w:rFonts w:cs="Arial"/>
    </w:rPr>
  </w:style>
  <w:style w:type="paragraph" w:styleId="NormalWeb">
    <w:name w:val="Normal (Web)"/>
    <w:basedOn w:val="Normal"/>
    <w:uiPriority w:val="99"/>
    <w:unhideWhenUsed/>
    <w:rsid w:val="006D009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6D009B"/>
    <w:rPr>
      <w:i/>
      <w:iCs/>
    </w:rPr>
  </w:style>
  <w:style w:type="character" w:styleId="Strong">
    <w:name w:val="Strong"/>
    <w:basedOn w:val="DefaultParagraphFont"/>
    <w:uiPriority w:val="22"/>
    <w:qFormat/>
    <w:rsid w:val="006D009B"/>
    <w:rPr>
      <w:b/>
      <w:bCs/>
    </w:rPr>
  </w:style>
  <w:style w:type="paragraph" w:customStyle="1" w:styleId="Default">
    <w:name w:val="Default"/>
    <w:rsid w:val="006D009B"/>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Hyperlink">
    <w:name w:val="Hyperlink"/>
    <w:basedOn w:val="DefaultParagraphFont"/>
    <w:uiPriority w:val="99"/>
    <w:unhideWhenUsed/>
    <w:rsid w:val="006D009B"/>
    <w:rPr>
      <w:color w:val="0563C1" w:themeColor="hyperlink"/>
      <w:u w:val="single"/>
    </w:rPr>
  </w:style>
  <w:style w:type="character" w:customStyle="1" w:styleId="Heading1Char">
    <w:name w:val="Heading 1 Char"/>
    <w:basedOn w:val="DefaultParagraphFont"/>
    <w:link w:val="Heading1"/>
    <w:uiPriority w:val="9"/>
    <w:rsid w:val="006D009B"/>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semiHidden/>
    <w:unhideWhenUsed/>
    <w:qFormat/>
    <w:rsid w:val="006D009B"/>
    <w:pPr>
      <w:spacing w:before="480"/>
      <w:outlineLvl w:val="9"/>
    </w:pPr>
    <w:rPr>
      <w:b/>
      <w:bCs/>
      <w:sz w:val="28"/>
      <w:szCs w:val="28"/>
    </w:rPr>
  </w:style>
  <w:style w:type="paragraph" w:styleId="TOC2">
    <w:name w:val="toc 2"/>
    <w:basedOn w:val="Normal"/>
    <w:next w:val="Normal"/>
    <w:autoRedefine/>
    <w:uiPriority w:val="39"/>
    <w:unhideWhenUsed/>
    <w:rsid w:val="006D009B"/>
    <w:pPr>
      <w:spacing w:after="100"/>
      <w:ind w:left="220"/>
    </w:pPr>
  </w:style>
  <w:style w:type="paragraph" w:styleId="FootnoteText">
    <w:name w:val="footnote text"/>
    <w:basedOn w:val="Normal"/>
    <w:link w:val="FootnoteTextChar"/>
    <w:uiPriority w:val="99"/>
    <w:semiHidden/>
    <w:unhideWhenUsed/>
    <w:rsid w:val="00D81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B3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81B3F"/>
    <w:rPr>
      <w:vertAlign w:val="superscript"/>
    </w:rPr>
  </w:style>
  <w:style w:type="character" w:styleId="UnresolvedMention">
    <w:name w:val="Unresolved Mention"/>
    <w:basedOn w:val="DefaultParagraphFont"/>
    <w:uiPriority w:val="99"/>
    <w:semiHidden/>
    <w:unhideWhenUsed/>
    <w:rsid w:val="00E7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7136">
      <w:bodyDiv w:val="1"/>
      <w:marLeft w:val="0"/>
      <w:marRight w:val="0"/>
      <w:marTop w:val="0"/>
      <w:marBottom w:val="0"/>
      <w:divBdr>
        <w:top w:val="none" w:sz="0" w:space="0" w:color="auto"/>
        <w:left w:val="none" w:sz="0" w:space="0" w:color="auto"/>
        <w:bottom w:val="none" w:sz="0" w:space="0" w:color="auto"/>
        <w:right w:val="none" w:sz="0" w:space="0" w:color="auto"/>
      </w:divBdr>
    </w:div>
    <w:div w:id="1096748473">
      <w:bodyDiv w:val="1"/>
      <w:marLeft w:val="0"/>
      <w:marRight w:val="0"/>
      <w:marTop w:val="0"/>
      <w:marBottom w:val="0"/>
      <w:divBdr>
        <w:top w:val="none" w:sz="0" w:space="0" w:color="auto"/>
        <w:left w:val="none" w:sz="0" w:space="0" w:color="auto"/>
        <w:bottom w:val="none" w:sz="0" w:space="0" w:color="auto"/>
        <w:right w:val="none" w:sz="0" w:space="0" w:color="auto"/>
      </w:divBdr>
    </w:div>
    <w:div w:id="12567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053951720972735" TargetMode="External"/><Relationship Id="rId13" Type="http://schemas.openxmlformats.org/officeDocument/2006/relationships/hyperlink" Target="http://www.disabilityandrepresentation.com/caught-inside-a-paradox-how-cultural-representations-perpetuate-disability-stigma/" TargetMode="External"/><Relationship Id="rId18" Type="http://schemas.openxmlformats.org/officeDocument/2006/relationships/hyperlink" Target="https://www.youtube.com/watch?v=guRoWTYfx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92.net/info/vesti/index.php?yyyy=2017&amp;mm=11&amp;dd=19&amp;nav_category=16&amp;nav_id=1327138" TargetMode="External"/><Relationship Id="rId17" Type="http://schemas.openxmlformats.org/officeDocument/2006/relationships/hyperlink" Target="https://www.youtube.com/watch?v=WQdLDMLrYIA" TargetMode="External"/><Relationship Id="rId2" Type="http://schemas.openxmlformats.org/officeDocument/2006/relationships/numbering" Target="numbering.xml"/><Relationship Id="rId16" Type="http://schemas.openxmlformats.org/officeDocument/2006/relationships/hyperlink" Target="http://www.stopalcoholabus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rs/page/stories/ci/story/1/politika/3000932/deo-opozicije-poslao-zahteve-rtsu-i-rem-u.html" TargetMode="External"/><Relationship Id="rId5" Type="http://schemas.openxmlformats.org/officeDocument/2006/relationships/webSettings" Target="webSettings.xml"/><Relationship Id="rId15" Type="http://schemas.openxmlformats.org/officeDocument/2006/relationships/hyperlink" Target="http://www.psu.edu/ur/about/myths.html" TargetMode="External"/><Relationship Id="rId10" Type="http://schemas.openxmlformats.org/officeDocument/2006/relationships/hyperlink" Target="http://www.bizjournals.com/austin/stories/2002/10/14/smallb1.html" TargetMode="External"/><Relationship Id="rId19" Type="http://schemas.openxmlformats.org/officeDocument/2006/relationships/hyperlink" Target="https://www.youtube.com/watch?v=c8XiNudSbwg" TargetMode="External"/><Relationship Id="rId4" Type="http://schemas.openxmlformats.org/officeDocument/2006/relationships/settings" Target="settings.xml"/><Relationship Id="rId9" Type="http://schemas.openxmlformats.org/officeDocument/2006/relationships/hyperlink" Target="https://www.jstor.org/stable/26537363" TargetMode="External"/><Relationship Id="rId14" Type="http://schemas.openxmlformats.org/officeDocument/2006/relationships/hyperlink" Target="http://www.myrockcrawl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4952-3F4F-45E4-B1AE-14CF2822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2022-12-02T21:49:00Z</dcterms:created>
  <dcterms:modified xsi:type="dcterms:W3CDTF">2022-12-02T23:51:00Z</dcterms:modified>
</cp:coreProperties>
</file>